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DF" w:rsidRDefault="00EF719A" w:rsidP="00AA05AB">
      <w:pPr>
        <w:pStyle w:val="a8"/>
        <w:spacing w:before="0" w:after="0"/>
        <w:rPr>
          <w:bCs/>
          <w:sz w:val="26"/>
          <w:szCs w:val="26"/>
        </w:rPr>
      </w:pPr>
      <w:r w:rsidRPr="00EF719A">
        <w:rPr>
          <w:bCs/>
          <w:sz w:val="26"/>
          <w:szCs w:val="26"/>
        </w:rPr>
        <w:t>Super</w:t>
      </w:r>
      <w:r w:rsidR="00B942DF">
        <w:rPr>
          <w:bCs/>
          <w:sz w:val="26"/>
          <w:szCs w:val="26"/>
        </w:rPr>
        <w:t>high performance</w:t>
      </w:r>
      <w:r w:rsidRPr="00EF719A">
        <w:rPr>
          <w:bCs/>
          <w:sz w:val="26"/>
          <w:szCs w:val="26"/>
        </w:rPr>
        <w:t xml:space="preserve"> </w:t>
      </w:r>
      <w:r w:rsidR="00B942DF">
        <w:rPr>
          <w:bCs/>
          <w:sz w:val="26"/>
          <w:szCs w:val="26"/>
        </w:rPr>
        <w:t>bio</w:t>
      </w:r>
      <w:r w:rsidR="00CE17C6">
        <w:rPr>
          <w:bCs/>
          <w:sz w:val="26"/>
          <w:szCs w:val="26"/>
        </w:rPr>
        <w:t xml:space="preserve">plastics having </w:t>
      </w:r>
    </w:p>
    <w:p w:rsidR="00AA05AB" w:rsidRDefault="00CE17C6" w:rsidP="00AA05AB">
      <w:pPr>
        <w:pStyle w:val="a8"/>
        <w:spacing w:before="0" w:after="0"/>
        <w:rPr>
          <w:rFonts w:eastAsiaTheme="minorEastAsia"/>
          <w:bCs/>
          <w:sz w:val="26"/>
          <w:szCs w:val="26"/>
          <w:lang w:eastAsia="ja-JP"/>
        </w:rPr>
      </w:pPr>
      <w:r>
        <w:rPr>
          <w:bCs/>
          <w:sz w:val="26"/>
          <w:szCs w:val="26"/>
        </w:rPr>
        <w:t>deformable rigid backbones</w:t>
      </w:r>
    </w:p>
    <w:p w:rsidR="00EF719A" w:rsidRPr="00EF719A" w:rsidRDefault="00EF719A" w:rsidP="00AA05AB">
      <w:pPr>
        <w:pStyle w:val="a8"/>
        <w:spacing w:before="0" w:after="0"/>
        <w:rPr>
          <w:rFonts w:eastAsiaTheme="minorEastAsia"/>
          <w:caps/>
          <w:sz w:val="26"/>
          <w:u w:val="single"/>
          <w:lang w:eastAsia="ja-JP"/>
        </w:rPr>
      </w:pPr>
    </w:p>
    <w:p w:rsidR="00005537" w:rsidRDefault="00EF719A" w:rsidP="00AA05AB">
      <w:pPr>
        <w:pStyle w:val="a8"/>
        <w:spacing w:before="0" w:after="0"/>
        <w:rPr>
          <w:caps/>
          <w:sz w:val="26"/>
        </w:rPr>
      </w:pPr>
      <w:r w:rsidRPr="00CE17C6">
        <w:rPr>
          <w:caps/>
          <w:sz w:val="26"/>
          <w:u w:val="single"/>
        </w:rPr>
        <w:t>T</w:t>
      </w:r>
      <w:r w:rsidR="00CE17C6" w:rsidRPr="00CE17C6">
        <w:rPr>
          <w:caps/>
          <w:sz w:val="26"/>
          <w:u w:val="single"/>
        </w:rPr>
        <w:t>atsuo</w:t>
      </w:r>
      <w:r w:rsidRPr="00CE17C6">
        <w:rPr>
          <w:caps/>
          <w:sz w:val="26"/>
          <w:u w:val="single"/>
        </w:rPr>
        <w:t xml:space="preserve"> KANEKO</w:t>
      </w:r>
      <w:proofErr w:type="gramStart"/>
      <w:r w:rsidR="00CE17C6" w:rsidRPr="00CE17C6">
        <w:rPr>
          <w:caps/>
          <w:sz w:val="26"/>
          <w:vertAlign w:val="superscript"/>
        </w:rPr>
        <w:t>1</w:t>
      </w:r>
      <w:r w:rsidR="00CE17C6">
        <w:rPr>
          <w:caps/>
          <w:sz w:val="26"/>
          <w:vertAlign w:val="superscript"/>
        </w:rPr>
        <w:t>,*</w:t>
      </w:r>
      <w:proofErr w:type="gramEnd"/>
      <w:r w:rsidR="00CE17C6">
        <w:rPr>
          <w:caps/>
          <w:sz w:val="26"/>
        </w:rPr>
        <w:t>, naoki takaya</w:t>
      </w:r>
      <w:r w:rsidR="00CE17C6" w:rsidRPr="00CE17C6">
        <w:rPr>
          <w:caps/>
          <w:sz w:val="26"/>
          <w:vertAlign w:val="superscript"/>
        </w:rPr>
        <w:t>2</w:t>
      </w:r>
    </w:p>
    <w:p w:rsidR="00CE17C6" w:rsidRPr="00CE17C6" w:rsidRDefault="00CE17C6" w:rsidP="00CE17C6">
      <w:pPr>
        <w:pStyle w:val="a8"/>
        <w:spacing w:before="0" w:after="0"/>
        <w:jc w:val="both"/>
        <w:rPr>
          <w:rFonts w:eastAsiaTheme="minorEastAsia"/>
          <w:caps/>
          <w:sz w:val="26"/>
          <w:lang w:eastAsia="ja-JP"/>
        </w:rPr>
      </w:pPr>
    </w:p>
    <w:p w:rsidR="00005537" w:rsidRDefault="0000553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</w:p>
    <w:p w:rsidR="00005537" w:rsidRDefault="00005537" w:rsidP="00FE00D4">
      <w:pPr>
        <w:tabs>
          <w:tab w:val="center" w:pos="4252"/>
          <w:tab w:val="right" w:pos="8504"/>
        </w:tabs>
        <w:jc w:val="center"/>
        <w:rPr>
          <w:i/>
          <w:sz w:val="24"/>
        </w:rPr>
      </w:pPr>
      <w:r w:rsidRPr="00FE00D4">
        <w:rPr>
          <w:sz w:val="24"/>
          <w:vertAlign w:val="superscript"/>
        </w:rPr>
        <w:t>1</w:t>
      </w:r>
      <w:r w:rsidR="00CE17C6" w:rsidRPr="00CE17C6">
        <w:rPr>
          <w:i/>
          <w:sz w:val="24"/>
        </w:rPr>
        <w:t xml:space="preserve">Graduate </w:t>
      </w:r>
      <w:r w:rsidR="0044319A">
        <w:rPr>
          <w:i/>
          <w:sz w:val="24"/>
        </w:rPr>
        <w:t xml:space="preserve">School of </w:t>
      </w:r>
      <w:r w:rsidR="00CE17C6">
        <w:rPr>
          <w:i/>
          <w:sz w:val="24"/>
        </w:rPr>
        <w:t>Advanced Science and Technology</w:t>
      </w:r>
      <w:r w:rsidR="0044319A">
        <w:rPr>
          <w:i/>
          <w:sz w:val="24"/>
        </w:rPr>
        <w:t>, Japan Advanced Institute of Science and Technology (JAIST)</w:t>
      </w:r>
      <w:r w:rsidR="00FE00D4">
        <w:rPr>
          <w:i/>
          <w:sz w:val="24"/>
        </w:rPr>
        <w:t>, Nomi, Ishikawa, 923-1292, Japan</w:t>
      </w:r>
    </w:p>
    <w:p w:rsidR="00FE00D4" w:rsidRDefault="00005537">
      <w:pPr>
        <w:jc w:val="center"/>
        <w:rPr>
          <w:sz w:val="24"/>
        </w:rPr>
      </w:pPr>
      <w:r>
        <w:rPr>
          <w:sz w:val="24"/>
          <w:vertAlign w:val="superscript"/>
        </w:rPr>
        <w:t>2</w:t>
      </w:r>
      <w:r w:rsidR="00FE00D4">
        <w:rPr>
          <w:i/>
          <w:sz w:val="24"/>
        </w:rPr>
        <w:t>Graduate School of Life and Environmental Sciences, University of Tsukuba, Tsukuba, Ibaraki, 305-8572, Japan</w:t>
      </w:r>
    </w:p>
    <w:p w:rsidR="00005537" w:rsidRDefault="00A009D7">
      <w:pPr>
        <w:jc w:val="center"/>
        <w:rPr>
          <w:sz w:val="22"/>
        </w:rPr>
      </w:pPr>
      <w:r>
        <w:rPr>
          <w:rFonts w:eastAsiaTheme="minorEastAsia" w:hint="eastAsia"/>
          <w:sz w:val="24"/>
          <w:lang w:eastAsia="ja-JP"/>
        </w:rPr>
        <w:t>*</w:t>
      </w:r>
      <w:r w:rsidR="00FE00D4">
        <w:rPr>
          <w:sz w:val="24"/>
        </w:rPr>
        <w:t>e-mail: kaneko</w:t>
      </w:r>
      <w:r w:rsidR="00005537">
        <w:rPr>
          <w:sz w:val="24"/>
        </w:rPr>
        <w:t>@</w:t>
      </w:r>
      <w:r w:rsidR="00FE00D4">
        <w:rPr>
          <w:sz w:val="24"/>
        </w:rPr>
        <w:t>jaist.ac.jp</w:t>
      </w:r>
    </w:p>
    <w:p w:rsidR="00005537" w:rsidRDefault="00005537">
      <w:pPr>
        <w:jc w:val="center"/>
        <w:rPr>
          <w:sz w:val="22"/>
        </w:rPr>
      </w:pPr>
      <w:r>
        <w:rPr>
          <w:sz w:val="22"/>
        </w:rPr>
        <w:t xml:space="preserve">  </w:t>
      </w:r>
    </w:p>
    <w:p w:rsidR="00005537" w:rsidRDefault="00FE00D4">
      <w:pPr>
        <w:pStyle w:val="aff2"/>
        <w:rPr>
          <w:sz w:val="24"/>
        </w:rPr>
      </w:pPr>
      <w:r>
        <w:rPr>
          <w:rFonts w:hint="eastAsia"/>
          <w:sz w:val="24"/>
        </w:rPr>
        <w:t>Keywords:</w:t>
      </w:r>
      <w:r w:rsidR="00AA05AB">
        <w:rPr>
          <w:sz w:val="24"/>
        </w:rPr>
        <w:t xml:space="preserve"> cinnamate</w:t>
      </w:r>
      <w:r w:rsidR="00612390">
        <w:rPr>
          <w:sz w:val="24"/>
        </w:rPr>
        <w:t>, high performance polyimide,</w:t>
      </w:r>
      <w:r>
        <w:rPr>
          <w:sz w:val="24"/>
        </w:rPr>
        <w:t xml:space="preserve"> surface energy, cell adhesion</w:t>
      </w:r>
    </w:p>
    <w:bookmarkStart w:id="0" w:name="_GoBack"/>
    <w:p w:rsidR="00005537" w:rsidRPr="00322342" w:rsidRDefault="00A24B6D">
      <w:pPr>
        <w:pStyle w:val="aff2"/>
        <w:rPr>
          <w:color w:val="FF0000"/>
          <w:sz w:val="24"/>
        </w:rPr>
      </w:pPr>
      <w:r>
        <w:rPr>
          <w:rFonts w:hint="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3DA024" wp14:editId="7E356C40">
                <wp:simplePos x="0" y="0"/>
                <wp:positionH relativeFrom="column">
                  <wp:posOffset>3359785</wp:posOffset>
                </wp:positionH>
                <wp:positionV relativeFrom="paragraph">
                  <wp:posOffset>98425</wp:posOffset>
                </wp:positionV>
                <wp:extent cx="1845945" cy="1716405"/>
                <wp:effectExtent l="0" t="0" r="1905" b="0"/>
                <wp:wrapThrough wrapText="bothSides">
                  <wp:wrapPolygon edited="0">
                    <wp:start x="0" y="0"/>
                    <wp:lineTo x="0" y="21336"/>
                    <wp:lineTo x="21399" y="21336"/>
                    <wp:lineTo x="21399" y="0"/>
                    <wp:lineTo x="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171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19A" w:rsidRDefault="00EF719A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object w:dxaOrig="5884" w:dyaOrig="262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0.5pt;height:58.5pt">
                                  <v:imagedata r:id="rId7" o:title=""/>
                                </v:shape>
                                <o:OLEObject Type="Embed" ProgID="ChemDraw.Document.6.0" ShapeID="_x0000_i1026" DrawAspect="Content" ObjectID="_1574952654" r:id="rId8"/>
                              </w:object>
                            </w:r>
                          </w:p>
                          <w:p w:rsidR="0040135F" w:rsidRPr="0040135F" w:rsidRDefault="0040135F" w:rsidP="00EF719A">
                            <w:pPr>
                              <w:spacing w:line="240" w:lineRule="exac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EF719A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F</w:t>
                            </w:r>
                            <w:r w:rsidR="00EF719A" w:rsidRPr="00EF719A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igure 1</w:t>
                            </w:r>
                            <w:r w:rsidR="00EF719A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. Typical structure of bio-based polyimide prepared from </w:t>
                            </w:r>
                            <w:proofErr w:type="spellStart"/>
                            <w:r w:rsidR="00EF719A">
                              <w:rPr>
                                <w:rFonts w:eastAsiaTheme="minorEastAsia" w:hint="eastAsia"/>
                                <w:lang w:eastAsia="ja-JP"/>
                              </w:rPr>
                              <w:t>microbiual</w:t>
                            </w:r>
                            <w:proofErr w:type="spellEnd"/>
                            <w:r w:rsidR="00EF719A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aromatic amino 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DA0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4.55pt;margin-top:7.75pt;width:145.35pt;height:135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" fillcolor="white [3201]" stroked="f" strokeweight=".5pt">
                <v:textbox>
                  <w:txbxContent>
                    <w:p w:rsidR="00EF719A" w:rsidRDefault="00EF719A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object w:dxaOrig="4415" w:dyaOrig="1972">
                          <v:shape id="_x0000_i1026" type="#_x0000_t75" style="width:130.5pt;height:58.5pt">
                            <v:imagedata r:id="rId9" o:title=""/>
                          </v:shape>
                          <o:OLEObject Type="Embed" ProgID="ChemDraw.Document.6.0" ShapeID="_x0000_i1026" DrawAspect="Content" ObjectID="_1565503888" r:id="rId10"/>
                        </w:object>
                      </w:r>
                    </w:p>
                    <w:p w:rsidR="0040135F" w:rsidRPr="0040135F" w:rsidRDefault="0040135F" w:rsidP="00EF719A">
                      <w:pPr>
                        <w:spacing w:line="240" w:lineRule="exact"/>
                        <w:rPr>
                          <w:rFonts w:eastAsiaTheme="minorEastAsia"/>
                          <w:lang w:eastAsia="ja-JP"/>
                        </w:rPr>
                      </w:pPr>
                      <w:r w:rsidRPr="00EF719A">
                        <w:rPr>
                          <w:rFonts w:eastAsiaTheme="minorEastAsia"/>
                          <w:b/>
                          <w:lang w:eastAsia="ja-JP"/>
                        </w:rPr>
                        <w:t>F</w:t>
                      </w:r>
                      <w:r w:rsidR="00EF719A" w:rsidRPr="00EF719A">
                        <w:rPr>
                          <w:rFonts w:eastAsiaTheme="minorEastAsia" w:hint="eastAsia"/>
                          <w:b/>
                          <w:lang w:eastAsia="ja-JP"/>
                        </w:rPr>
                        <w:t>igure 1</w:t>
                      </w:r>
                      <w:r w:rsidR="00EF719A">
                        <w:rPr>
                          <w:rFonts w:eastAsiaTheme="minorEastAsia" w:hint="eastAsia"/>
                          <w:lang w:eastAsia="ja-JP"/>
                        </w:rPr>
                        <w:t xml:space="preserve">. Typical structure of bio-based polyimide prepared from </w:t>
                      </w:r>
                      <w:proofErr w:type="spellStart"/>
                      <w:r w:rsidR="00EF719A">
                        <w:rPr>
                          <w:rFonts w:eastAsiaTheme="minorEastAsia" w:hint="eastAsia"/>
                          <w:lang w:eastAsia="ja-JP"/>
                        </w:rPr>
                        <w:t>microbiual</w:t>
                      </w:r>
                      <w:proofErr w:type="spellEnd"/>
                      <w:r w:rsidR="00EF719A">
                        <w:rPr>
                          <w:rFonts w:eastAsiaTheme="minorEastAsia" w:hint="eastAsia"/>
                          <w:lang w:eastAsia="ja-JP"/>
                        </w:rPr>
                        <w:t xml:space="preserve"> aromatic amino acid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05537">
        <w:rPr>
          <w:rFonts w:hint="eastAsia"/>
        </w:rPr>
        <w:t xml:space="preserve">                                                  </w:t>
      </w:r>
      <w:bookmarkEnd w:id="0"/>
      <w:r w:rsidR="00005537">
        <w:rPr>
          <w:rFonts w:hint="eastAsia"/>
        </w:rPr>
        <w:t xml:space="preserve">             </w:t>
      </w:r>
    </w:p>
    <w:p w:rsidR="008B7F02" w:rsidRPr="008B7F02" w:rsidRDefault="00444C9B" w:rsidP="00710B6C">
      <w:pPr>
        <w:snapToGrid w:val="0"/>
        <w:spacing w:line="276" w:lineRule="auto"/>
        <w:ind w:firstLine="400"/>
        <w:rPr>
          <w:rFonts w:eastAsiaTheme="minorEastAsia"/>
          <w:snapToGrid w:val="0"/>
          <w:kern w:val="0"/>
          <w:sz w:val="24"/>
          <w:lang w:eastAsia="ja-JP"/>
        </w:rPr>
      </w:pPr>
      <w:r>
        <w:rPr>
          <w:rFonts w:hint="eastAsia"/>
          <w:sz w:val="24"/>
        </w:rPr>
        <w:t xml:space="preserve">  </w:t>
      </w:r>
      <w:r w:rsidR="0099146A">
        <w:rPr>
          <w:sz w:val="24"/>
        </w:rPr>
        <w:t xml:space="preserve">Demand of high performance bio-based polymers has increased due to their excellent thermal, high chemical, good mechanical properties and </w:t>
      </w:r>
      <w:r w:rsidR="00BF07EC" w:rsidRPr="008B7F02">
        <w:rPr>
          <w:snapToGrid w:val="0"/>
          <w:kern w:val="0"/>
          <w:sz w:val="24"/>
          <w:lang w:val="en-GB"/>
        </w:rPr>
        <w:t>environmental concerns</w:t>
      </w:r>
      <w:r w:rsidR="0099146A">
        <w:rPr>
          <w:sz w:val="24"/>
        </w:rPr>
        <w:t xml:space="preserve">. </w:t>
      </w:r>
      <w:r w:rsidR="008B7F02" w:rsidRPr="008B7F02">
        <w:rPr>
          <w:snapToGrid w:val="0"/>
          <w:kern w:val="0"/>
          <w:sz w:val="24"/>
        </w:rPr>
        <w:t>C</w:t>
      </w:r>
      <w:r w:rsidR="008B7F02" w:rsidRPr="008B7F02">
        <w:rPr>
          <w:rFonts w:eastAsiaTheme="minorEastAsia" w:hint="eastAsia"/>
          <w:snapToGrid w:val="0"/>
          <w:kern w:val="0"/>
          <w:sz w:val="24"/>
          <w:lang w:eastAsia="ja-JP"/>
        </w:rPr>
        <w:t>onventional bio</w:t>
      </w:r>
      <w:r w:rsidR="00351279">
        <w:rPr>
          <w:rFonts w:eastAsiaTheme="minorEastAsia"/>
          <w:snapToGrid w:val="0"/>
          <w:kern w:val="0"/>
          <w:sz w:val="24"/>
          <w:lang w:eastAsia="ja-JP"/>
        </w:rPr>
        <w:t xml:space="preserve">-based </w:t>
      </w:r>
      <w:r w:rsidR="008B7F02" w:rsidRPr="008B7F02">
        <w:rPr>
          <w:rFonts w:eastAsiaTheme="minorEastAsia"/>
          <w:snapToGrid w:val="0"/>
          <w:kern w:val="0"/>
          <w:sz w:val="24"/>
          <w:lang w:eastAsia="ja-JP"/>
        </w:rPr>
        <w:t>p</w:t>
      </w:r>
      <w:r w:rsidR="00351279">
        <w:rPr>
          <w:snapToGrid w:val="0"/>
          <w:kern w:val="0"/>
          <w:sz w:val="24"/>
        </w:rPr>
        <w:t>olymer</w:t>
      </w:r>
      <w:r w:rsidR="00ED02C3">
        <w:rPr>
          <w:snapToGrid w:val="0"/>
          <w:kern w:val="0"/>
          <w:sz w:val="24"/>
        </w:rPr>
        <w:t>s</w:t>
      </w:r>
      <w:r w:rsidR="008B7F02" w:rsidRPr="008B7F02">
        <w:rPr>
          <w:snapToGrid w:val="0"/>
          <w:kern w:val="0"/>
          <w:sz w:val="24"/>
        </w:rPr>
        <w:t xml:space="preserve"> have been derived from aliphatic polyesters </w:t>
      </w:r>
      <w:r w:rsidR="00351279">
        <w:rPr>
          <w:snapToGrid w:val="0"/>
          <w:kern w:val="0"/>
          <w:sz w:val="24"/>
        </w:rPr>
        <w:t>and then the performances were very low and no remarkable functions were shown</w:t>
      </w:r>
      <w:r w:rsidR="008B7F02" w:rsidRPr="008B7F02">
        <w:rPr>
          <w:snapToGrid w:val="0"/>
          <w:kern w:val="0"/>
          <w:sz w:val="24"/>
          <w:vertAlign w:val="superscript"/>
        </w:rPr>
        <w:t>1</w:t>
      </w:r>
      <w:r w:rsidR="008B7F02" w:rsidRPr="008B7F02">
        <w:rPr>
          <w:snapToGrid w:val="0"/>
          <w:kern w:val="0"/>
          <w:sz w:val="24"/>
        </w:rPr>
        <w:t xml:space="preserve">. </w:t>
      </w:r>
      <w:r w:rsidR="008B7F02" w:rsidRPr="008B7F02">
        <w:rPr>
          <w:rFonts w:eastAsiaTheme="minorEastAsia" w:hint="eastAsia"/>
          <w:snapToGrid w:val="0"/>
          <w:kern w:val="0"/>
          <w:sz w:val="24"/>
          <w:lang w:eastAsia="ja-JP"/>
        </w:rPr>
        <w:t xml:space="preserve">On the other hand, </w:t>
      </w:r>
      <w:r w:rsidR="008B7F02" w:rsidRPr="008B7F02">
        <w:rPr>
          <w:bCs/>
          <w:snapToGrid w:val="0"/>
          <w:kern w:val="0"/>
          <w:sz w:val="24"/>
        </w:rPr>
        <w:t xml:space="preserve">bio-based </w:t>
      </w:r>
      <w:r w:rsidR="00CE17C6" w:rsidRPr="008B7F02">
        <w:rPr>
          <w:rFonts w:eastAsiaTheme="minorEastAsia" w:hint="eastAsia"/>
          <w:snapToGrid w:val="0"/>
          <w:kern w:val="0"/>
          <w:sz w:val="24"/>
          <w:lang w:eastAsia="ja-JP"/>
        </w:rPr>
        <w:t>a</w:t>
      </w:r>
      <w:r w:rsidR="00CE17C6" w:rsidRPr="008B7F02">
        <w:rPr>
          <w:bCs/>
          <w:snapToGrid w:val="0"/>
          <w:kern w:val="0"/>
          <w:sz w:val="24"/>
        </w:rPr>
        <w:t xml:space="preserve">romatic </w:t>
      </w:r>
      <w:r w:rsidR="008B7F02" w:rsidRPr="008B7F02">
        <w:rPr>
          <w:snapToGrid w:val="0"/>
          <w:kern w:val="0"/>
          <w:sz w:val="24"/>
        </w:rPr>
        <w:t>polyimide</w:t>
      </w:r>
      <w:r w:rsidR="008B7F02" w:rsidRPr="008B7F02">
        <w:rPr>
          <w:rFonts w:eastAsiaTheme="minorEastAsia" w:hint="eastAsia"/>
          <w:snapToGrid w:val="0"/>
          <w:kern w:val="0"/>
          <w:sz w:val="24"/>
          <w:lang w:eastAsia="ja-JP"/>
        </w:rPr>
        <w:t>s</w:t>
      </w:r>
      <w:r w:rsidR="00CE17C6">
        <w:rPr>
          <w:snapToGrid w:val="0"/>
          <w:kern w:val="0"/>
          <w:sz w:val="24"/>
        </w:rPr>
        <w:t xml:space="preserve"> or polyamides</w:t>
      </w:r>
      <w:r w:rsidR="008B7F02" w:rsidRPr="008B7F02">
        <w:rPr>
          <w:snapToGrid w:val="0"/>
          <w:kern w:val="0"/>
          <w:sz w:val="24"/>
        </w:rPr>
        <w:t xml:space="preserve"> </w:t>
      </w:r>
      <w:r w:rsidR="008B7F02" w:rsidRPr="008B7F02">
        <w:rPr>
          <w:rFonts w:eastAsiaTheme="minorEastAsia" w:hint="eastAsia"/>
          <w:snapToGrid w:val="0"/>
          <w:kern w:val="0"/>
          <w:sz w:val="24"/>
          <w:lang w:eastAsia="ja-JP"/>
        </w:rPr>
        <w:t>cover</w:t>
      </w:r>
      <w:r w:rsidR="008B7F02" w:rsidRPr="008B7F02">
        <w:rPr>
          <w:snapToGrid w:val="0"/>
          <w:kern w:val="0"/>
          <w:sz w:val="24"/>
        </w:rPr>
        <w:t xml:space="preserve"> one of the most vital classes of high performance polymers to be suitable for using as sup</w:t>
      </w:r>
      <w:r w:rsidR="004319B4">
        <w:rPr>
          <w:snapToGrid w:val="0"/>
          <w:kern w:val="0"/>
          <w:sz w:val="24"/>
        </w:rPr>
        <w:t>er-engineering plastics. Nevertheless</w:t>
      </w:r>
      <w:r w:rsidR="008B7F02" w:rsidRPr="008B7F02">
        <w:rPr>
          <w:snapToGrid w:val="0"/>
          <w:kern w:val="0"/>
          <w:sz w:val="24"/>
        </w:rPr>
        <w:t xml:space="preserve">, </w:t>
      </w:r>
      <w:r w:rsidR="004319B4">
        <w:rPr>
          <w:rFonts w:eastAsiaTheme="minorEastAsia"/>
          <w:snapToGrid w:val="0"/>
          <w:kern w:val="0"/>
          <w:sz w:val="24"/>
          <w:lang w:eastAsia="ja-JP"/>
        </w:rPr>
        <w:t>an</w:t>
      </w:r>
      <w:r w:rsidR="004319B4" w:rsidRPr="008B7F02">
        <w:rPr>
          <w:rFonts w:eastAsiaTheme="minorEastAsia" w:hint="eastAsia"/>
          <w:snapToGrid w:val="0"/>
          <w:kern w:val="0"/>
          <w:sz w:val="24"/>
          <w:lang w:eastAsia="ja-JP"/>
        </w:rPr>
        <w:t xml:space="preserve"> aromatic diamine</w:t>
      </w:r>
      <w:r w:rsidR="004319B4">
        <w:rPr>
          <w:rFonts w:eastAsiaTheme="minorEastAsia"/>
          <w:snapToGrid w:val="0"/>
          <w:kern w:val="0"/>
          <w:sz w:val="24"/>
          <w:lang w:eastAsia="ja-JP"/>
        </w:rPr>
        <w:t xml:space="preserve"> as</w:t>
      </w:r>
      <w:r w:rsidR="004319B4" w:rsidRPr="008B7F02">
        <w:rPr>
          <w:rFonts w:eastAsiaTheme="minorEastAsia" w:hint="eastAsia"/>
          <w:snapToGrid w:val="0"/>
          <w:kern w:val="0"/>
          <w:sz w:val="24"/>
          <w:lang w:eastAsia="ja-JP"/>
        </w:rPr>
        <w:t xml:space="preserve"> </w:t>
      </w:r>
      <w:r w:rsidR="004319B4">
        <w:rPr>
          <w:rFonts w:eastAsiaTheme="minorEastAsia"/>
          <w:snapToGrid w:val="0"/>
          <w:kern w:val="0"/>
          <w:sz w:val="24"/>
          <w:lang w:eastAsia="ja-JP"/>
        </w:rPr>
        <w:t>o</w:t>
      </w:r>
      <w:r w:rsidR="004319B4">
        <w:rPr>
          <w:rFonts w:eastAsiaTheme="minorEastAsia" w:hint="eastAsia"/>
          <w:snapToGrid w:val="0"/>
          <w:kern w:val="0"/>
          <w:sz w:val="24"/>
          <w:lang w:eastAsia="ja-JP"/>
        </w:rPr>
        <w:t xml:space="preserve">ne of the monomers </w:t>
      </w:r>
      <w:r w:rsidR="004319B4" w:rsidRPr="008B7F02">
        <w:rPr>
          <w:rFonts w:eastAsiaTheme="minorEastAsia" w:hint="eastAsia"/>
          <w:sz w:val="24"/>
          <w:lang w:eastAsia="ja-JP"/>
        </w:rPr>
        <w:t>ha</w:t>
      </w:r>
      <w:r w:rsidR="00CE17C6">
        <w:rPr>
          <w:rFonts w:eastAsiaTheme="minorEastAsia"/>
          <w:sz w:val="24"/>
          <w:lang w:eastAsia="ja-JP"/>
        </w:rPr>
        <w:t>s</w:t>
      </w:r>
      <w:r w:rsidR="004319B4" w:rsidRPr="008B7F02">
        <w:rPr>
          <w:rFonts w:eastAsiaTheme="minorEastAsia" w:hint="eastAsia"/>
          <w:sz w:val="24"/>
          <w:lang w:eastAsia="ja-JP"/>
        </w:rPr>
        <w:t xml:space="preserve"> </w:t>
      </w:r>
      <w:r w:rsidR="004319B4" w:rsidRPr="008B7F02">
        <w:rPr>
          <w:rFonts w:eastAsiaTheme="minorEastAsia"/>
          <w:sz w:val="24"/>
          <w:lang w:eastAsia="ja-JP"/>
        </w:rPr>
        <w:t>never</w:t>
      </w:r>
      <w:r w:rsidR="004319B4" w:rsidRPr="008B7F02">
        <w:rPr>
          <w:rFonts w:eastAsiaTheme="minorEastAsia" w:hint="eastAsia"/>
          <w:sz w:val="24"/>
          <w:lang w:eastAsia="ja-JP"/>
        </w:rPr>
        <w:t xml:space="preserve"> been </w:t>
      </w:r>
      <w:r w:rsidR="004319B4" w:rsidRPr="008B7F02">
        <w:rPr>
          <w:sz w:val="24"/>
        </w:rPr>
        <w:t>derive</w:t>
      </w:r>
      <w:r w:rsidR="004319B4" w:rsidRPr="008B7F02">
        <w:rPr>
          <w:rFonts w:eastAsiaTheme="minorEastAsia" w:hint="eastAsia"/>
          <w:sz w:val="24"/>
          <w:lang w:eastAsia="ja-JP"/>
        </w:rPr>
        <w:t>d</w:t>
      </w:r>
      <w:r w:rsidR="004319B4" w:rsidRPr="008B7F02">
        <w:rPr>
          <w:sz w:val="24"/>
        </w:rPr>
        <w:t xml:space="preserve"> from </w:t>
      </w:r>
      <w:r w:rsidR="004319B4" w:rsidRPr="008B7F02">
        <w:rPr>
          <w:rFonts w:eastAsiaTheme="minorEastAsia" w:hint="eastAsia"/>
          <w:sz w:val="24"/>
          <w:lang w:eastAsia="ja-JP"/>
        </w:rPr>
        <w:t>microbes</w:t>
      </w:r>
      <w:r w:rsidR="004319B4" w:rsidRPr="008B7F02">
        <w:rPr>
          <w:sz w:val="24"/>
        </w:rPr>
        <w:t xml:space="preserve"> due to their </w:t>
      </w:r>
      <w:r w:rsidR="004319B4" w:rsidRPr="008B7F02">
        <w:rPr>
          <w:rFonts w:eastAsiaTheme="minorEastAsia" w:hint="eastAsia"/>
          <w:sz w:val="24"/>
          <w:lang w:eastAsia="ja-JP"/>
        </w:rPr>
        <w:t>i</w:t>
      </w:r>
      <w:r w:rsidR="004319B4" w:rsidRPr="008B7F02">
        <w:rPr>
          <w:rFonts w:eastAsiaTheme="minorEastAsia"/>
          <w:sz w:val="24"/>
          <w:lang w:eastAsia="ja-JP"/>
        </w:rPr>
        <w:t>n</w:t>
      </w:r>
      <w:r w:rsidR="004319B4" w:rsidRPr="008B7F02">
        <w:rPr>
          <w:rFonts w:eastAsiaTheme="minorEastAsia" w:hint="eastAsia"/>
          <w:sz w:val="24"/>
          <w:lang w:eastAsia="ja-JP"/>
        </w:rPr>
        <w:t>compatibility with microorganisms</w:t>
      </w:r>
      <w:r w:rsidR="004319B4" w:rsidRPr="008B7F02">
        <w:rPr>
          <w:sz w:val="24"/>
        </w:rPr>
        <w:t>.</w:t>
      </w:r>
      <w:r w:rsidR="00CE17C6" w:rsidRPr="00CE17C6">
        <w:rPr>
          <w:sz w:val="24"/>
          <w:vertAlign w:val="superscript"/>
        </w:rPr>
        <w:t>2</w:t>
      </w:r>
      <w:r w:rsidR="00613500">
        <w:rPr>
          <w:sz w:val="24"/>
          <w:vertAlign w:val="superscript"/>
        </w:rPr>
        <w:t>,3</w:t>
      </w:r>
      <w:r w:rsidR="004319B4" w:rsidRPr="008B7F02">
        <w:rPr>
          <w:rFonts w:eastAsiaTheme="minorEastAsia" w:hint="eastAsia"/>
          <w:sz w:val="24"/>
          <w:lang w:eastAsia="ja-JP"/>
        </w:rPr>
        <w:t xml:space="preserve">  </w:t>
      </w:r>
    </w:p>
    <w:p w:rsidR="0040135F" w:rsidRPr="00DC0576" w:rsidRDefault="008B7F02" w:rsidP="001949BF">
      <w:pPr>
        <w:snapToGrid w:val="0"/>
        <w:spacing w:line="276" w:lineRule="auto"/>
        <w:ind w:firstLine="400"/>
        <w:rPr>
          <w:rFonts w:eastAsiaTheme="minorEastAsia"/>
          <w:sz w:val="24"/>
          <w:lang w:eastAsia="ja-JP"/>
        </w:rPr>
      </w:pPr>
      <w:r w:rsidRPr="008B7F02">
        <w:rPr>
          <w:sz w:val="24"/>
        </w:rPr>
        <w:t>Here we focused on bio-based</w:t>
      </w:r>
      <w:r w:rsidR="00CE17C6">
        <w:rPr>
          <w:sz w:val="24"/>
        </w:rPr>
        <w:t xml:space="preserve"> super-engineering plastics of polyimides and polyamides derived </w:t>
      </w:r>
      <w:r w:rsidRPr="008B7F02">
        <w:rPr>
          <w:sz w:val="24"/>
        </w:rPr>
        <w:t>from bioavailable aromatic diamines</w:t>
      </w:r>
      <w:r w:rsidR="00DE317C">
        <w:rPr>
          <w:sz w:val="24"/>
        </w:rPr>
        <w:t>,</w:t>
      </w:r>
      <w:r w:rsidRPr="008B7F02">
        <w:rPr>
          <w:sz w:val="24"/>
        </w:rPr>
        <w:t xml:space="preserve"> </w:t>
      </w:r>
      <w:r w:rsidRPr="008B7F02">
        <w:rPr>
          <w:rFonts w:eastAsiaTheme="minorEastAsia" w:hint="eastAsia"/>
          <w:sz w:val="24"/>
          <w:lang w:eastAsia="ja-JP"/>
        </w:rPr>
        <w:t>which were</w:t>
      </w:r>
      <w:r w:rsidR="00DE317C">
        <w:rPr>
          <w:sz w:val="24"/>
        </w:rPr>
        <w:t xml:space="preserve"> </w:t>
      </w:r>
      <w:r w:rsidRPr="008B7F02">
        <w:rPr>
          <w:sz w:val="24"/>
        </w:rPr>
        <w:t>photodimer</w:t>
      </w:r>
      <w:r w:rsidRPr="008B7F02">
        <w:rPr>
          <w:rFonts w:eastAsiaTheme="minorEastAsia" w:hint="eastAsia"/>
          <w:sz w:val="24"/>
          <w:lang w:eastAsia="ja-JP"/>
        </w:rPr>
        <w:t>s of</w:t>
      </w:r>
      <w:r w:rsidRPr="008B7F02">
        <w:rPr>
          <w:sz w:val="24"/>
        </w:rPr>
        <w:t xml:space="preserve"> 4-aminocinnamic acid (4ACA)</w:t>
      </w:r>
      <w:r w:rsidRPr="008B7F02">
        <w:rPr>
          <w:rFonts w:eastAsiaTheme="minorEastAsia" w:hint="eastAsia"/>
          <w:sz w:val="24"/>
          <w:lang w:eastAsia="ja-JP"/>
        </w:rPr>
        <w:t xml:space="preserve"> available from </w:t>
      </w:r>
      <w:r w:rsidRPr="008B7F02">
        <w:rPr>
          <w:rFonts w:eastAsiaTheme="minorEastAsia"/>
          <w:sz w:val="24"/>
          <w:lang w:eastAsia="ja-JP"/>
        </w:rPr>
        <w:t>genetically</w:t>
      </w:r>
      <w:r w:rsidRPr="008B7F02">
        <w:rPr>
          <w:rFonts w:eastAsiaTheme="minorEastAsia" w:hint="eastAsia"/>
          <w:sz w:val="24"/>
          <w:lang w:eastAsia="ja-JP"/>
        </w:rPr>
        <w:t xml:space="preserve">-engineered </w:t>
      </w:r>
      <w:r w:rsidRPr="008B7F02">
        <w:rPr>
          <w:rFonts w:eastAsiaTheme="minorEastAsia"/>
          <w:i/>
          <w:sz w:val="24"/>
          <w:lang w:eastAsia="ja-JP"/>
        </w:rPr>
        <w:t>Escherichia</w:t>
      </w:r>
      <w:r w:rsidRPr="008B7F02">
        <w:rPr>
          <w:rFonts w:eastAsiaTheme="minorEastAsia" w:hint="eastAsia"/>
          <w:i/>
          <w:sz w:val="24"/>
          <w:lang w:eastAsia="ja-JP"/>
        </w:rPr>
        <w:t xml:space="preserve"> coli</w:t>
      </w:r>
      <w:r w:rsidR="00DE317C">
        <w:rPr>
          <w:sz w:val="24"/>
        </w:rPr>
        <w:t>,</w:t>
      </w:r>
      <w:r w:rsidR="00710B6C">
        <w:rPr>
          <w:sz w:val="24"/>
        </w:rPr>
        <w:t xml:space="preserve"> and</w:t>
      </w:r>
      <w:r w:rsidR="00710B6C" w:rsidRPr="00710B6C">
        <w:rPr>
          <w:sz w:val="24"/>
        </w:rPr>
        <w:t xml:space="preserve"> </w:t>
      </w:r>
      <w:r w:rsidR="00710B6C" w:rsidRPr="008B7F02">
        <w:rPr>
          <w:sz w:val="24"/>
        </w:rPr>
        <w:t>tetraacid</w:t>
      </w:r>
      <w:r w:rsidRPr="008B7F02">
        <w:rPr>
          <w:sz w:val="24"/>
        </w:rPr>
        <w:t>.</w:t>
      </w:r>
      <w:r w:rsidR="00710B6C">
        <w:rPr>
          <w:sz w:val="24"/>
        </w:rPr>
        <w:t xml:space="preserve"> </w:t>
      </w:r>
      <w:r w:rsidR="00CE17C6">
        <w:rPr>
          <w:sz w:val="24"/>
        </w:rPr>
        <w:t>These polymers were processed into transparent films</w:t>
      </w:r>
      <w:r w:rsidRPr="008B7F02">
        <w:rPr>
          <w:sz w:val="24"/>
        </w:rPr>
        <w:t xml:space="preserve"> </w:t>
      </w:r>
      <w:r w:rsidR="00CE17C6">
        <w:rPr>
          <w:sz w:val="24"/>
        </w:rPr>
        <w:t xml:space="preserve">having </w:t>
      </w:r>
      <w:r w:rsidRPr="008B7F02">
        <w:rPr>
          <w:sz w:val="24"/>
        </w:rPr>
        <w:t>high heat resistance (</w:t>
      </w:r>
      <w:r w:rsidR="00CE17C6" w:rsidRPr="00CE17C6">
        <w:rPr>
          <w:i/>
          <w:sz w:val="24"/>
        </w:rPr>
        <w:t>T</w:t>
      </w:r>
      <w:r w:rsidR="00CE17C6" w:rsidRPr="00CE17C6">
        <w:rPr>
          <w:sz w:val="24"/>
          <w:vertAlign w:val="subscript"/>
        </w:rPr>
        <w:t>g</w:t>
      </w:r>
      <w:r w:rsidR="00CE17C6">
        <w:rPr>
          <w:sz w:val="24"/>
        </w:rPr>
        <w:t xml:space="preserve"> &gt; 270 </w:t>
      </w:r>
      <w:r w:rsidR="00CE17C6" w:rsidRPr="00CE17C6">
        <w:rPr>
          <w:sz w:val="24"/>
          <w:vertAlign w:val="superscript"/>
        </w:rPr>
        <w:t>o</w:t>
      </w:r>
      <w:r w:rsidR="00CE17C6">
        <w:rPr>
          <w:sz w:val="24"/>
        </w:rPr>
        <w:t xml:space="preserve">C, </w:t>
      </w:r>
      <w:r w:rsidRPr="008B7F02">
        <w:rPr>
          <w:i/>
          <w:iCs/>
          <w:sz w:val="24"/>
        </w:rPr>
        <w:t>T</w:t>
      </w:r>
      <w:r w:rsidRPr="008B7F02">
        <w:rPr>
          <w:sz w:val="24"/>
          <w:vertAlign w:val="subscript"/>
        </w:rPr>
        <w:t>d</w:t>
      </w:r>
      <w:proofErr w:type="gramStart"/>
      <w:r w:rsidR="00CE17C6">
        <w:rPr>
          <w:sz w:val="24"/>
          <w:vertAlign w:val="subscript"/>
        </w:rPr>
        <w:t>10</w:t>
      </w:r>
      <w:r w:rsidRPr="008B7F02">
        <w:rPr>
          <w:sz w:val="24"/>
          <w:vertAlign w:val="subscript"/>
        </w:rPr>
        <w:t xml:space="preserve"> </w:t>
      </w:r>
      <w:r w:rsidRPr="008B7F02">
        <w:rPr>
          <w:sz w:val="24"/>
        </w:rPr>
        <w:t>:</w:t>
      </w:r>
      <w:proofErr w:type="gramEnd"/>
      <w:r w:rsidR="00CE17C6">
        <w:rPr>
          <w:sz w:val="24"/>
        </w:rPr>
        <w:t xml:space="preserve"> ca. </w:t>
      </w:r>
      <w:r w:rsidRPr="008B7F02">
        <w:rPr>
          <w:sz w:val="24"/>
        </w:rPr>
        <w:t xml:space="preserve">400 </w:t>
      </w:r>
      <w:r w:rsidR="00CE17C6" w:rsidRPr="00CE17C6">
        <w:rPr>
          <w:sz w:val="24"/>
          <w:vertAlign w:val="superscript"/>
        </w:rPr>
        <w:t>o</w:t>
      </w:r>
      <w:r w:rsidR="00CE17C6">
        <w:rPr>
          <w:sz w:val="24"/>
        </w:rPr>
        <w:t>C), owing to rigid backbones.</w:t>
      </w:r>
      <w:r w:rsidRPr="008B7F02">
        <w:rPr>
          <w:sz w:val="24"/>
        </w:rPr>
        <w:t xml:space="preserve"> </w:t>
      </w:r>
      <w:r w:rsidR="00CE17C6">
        <w:rPr>
          <w:sz w:val="24"/>
        </w:rPr>
        <w:t xml:space="preserve">Some of </w:t>
      </w:r>
      <w:r w:rsidR="00C76281">
        <w:rPr>
          <w:sz w:val="24"/>
        </w:rPr>
        <w:t>polyamides</w:t>
      </w:r>
      <w:r w:rsidR="00CE17C6">
        <w:rPr>
          <w:sz w:val="24"/>
        </w:rPr>
        <w:t xml:space="preserve"> showed </w:t>
      </w:r>
      <w:r w:rsidR="001949BF">
        <w:rPr>
          <w:sz w:val="24"/>
        </w:rPr>
        <w:t>super</w:t>
      </w:r>
      <w:r w:rsidR="00CE17C6">
        <w:rPr>
          <w:sz w:val="24"/>
        </w:rPr>
        <w:t xml:space="preserve">high mechanical </w:t>
      </w:r>
      <w:r w:rsidR="00C76281">
        <w:rPr>
          <w:sz w:val="24"/>
        </w:rPr>
        <w:t>strength over 400 MPa</w:t>
      </w:r>
      <w:r w:rsidR="001949BF">
        <w:rPr>
          <w:sz w:val="24"/>
        </w:rPr>
        <w:t xml:space="preserve"> keeping good transparency</w:t>
      </w:r>
      <w:r w:rsidR="00C76281">
        <w:rPr>
          <w:sz w:val="24"/>
        </w:rPr>
        <w:t xml:space="preserve">, and </w:t>
      </w:r>
      <w:r w:rsidR="001949BF">
        <w:rPr>
          <w:sz w:val="24"/>
        </w:rPr>
        <w:t>high strain energy density over 200 MJ/m</w:t>
      </w:r>
      <w:r w:rsidR="001949BF" w:rsidRPr="001949BF">
        <w:rPr>
          <w:sz w:val="24"/>
          <w:vertAlign w:val="superscript"/>
        </w:rPr>
        <w:t>3</w:t>
      </w:r>
      <w:r w:rsidR="001949BF">
        <w:rPr>
          <w:sz w:val="24"/>
        </w:rPr>
        <w:t xml:space="preserve">, based on the deformability of </w:t>
      </w:r>
      <w:proofErr w:type="spellStart"/>
      <w:r w:rsidR="001949BF">
        <w:rPr>
          <w:sz w:val="24"/>
        </w:rPr>
        <w:t>cyclobutanyl</w:t>
      </w:r>
      <w:proofErr w:type="spellEnd"/>
      <w:r w:rsidR="001949BF">
        <w:rPr>
          <w:sz w:val="24"/>
        </w:rPr>
        <w:t xml:space="preserve"> moiety.  Low d</w:t>
      </w:r>
      <w:r w:rsidR="00710B6C">
        <w:rPr>
          <w:sz w:val="24"/>
        </w:rPr>
        <w:t>ensity was provided in the range of 1.18-1.38 g/cm</w:t>
      </w:r>
      <w:r w:rsidR="00710B6C" w:rsidRPr="00710B6C">
        <w:rPr>
          <w:sz w:val="24"/>
          <w:vertAlign w:val="superscript"/>
        </w:rPr>
        <w:t>3</w:t>
      </w:r>
      <w:r w:rsidR="00710B6C">
        <w:rPr>
          <w:sz w:val="24"/>
        </w:rPr>
        <w:t>.</w:t>
      </w:r>
      <w:r w:rsidR="00FF2CF8">
        <w:rPr>
          <w:rFonts w:eastAsiaTheme="minorEastAsia" w:hint="eastAsia"/>
          <w:sz w:val="24"/>
          <w:lang w:eastAsia="ja-JP"/>
        </w:rPr>
        <w:t xml:space="preserve"> </w:t>
      </w:r>
      <w:r w:rsidR="001949BF">
        <w:rPr>
          <w:rFonts w:eastAsiaTheme="minorEastAsia"/>
          <w:sz w:val="24"/>
          <w:lang w:eastAsia="ja-JP"/>
        </w:rPr>
        <w:t>Then the presence bio-plastics can hopefully contribute to the sustainable society establishment where high-performance and light-weight materials should be utilized.</w:t>
      </w:r>
    </w:p>
    <w:p w:rsidR="00710B6C" w:rsidRDefault="00005537" w:rsidP="00DC0576">
      <w:pPr>
        <w:snapToGrid w:val="0"/>
        <w:rPr>
          <w:rFonts w:eastAsiaTheme="minorEastAsia"/>
          <w:sz w:val="24"/>
          <w:lang w:eastAsia="ja-JP"/>
        </w:rPr>
      </w:pPr>
      <w:r>
        <w:rPr>
          <w:b/>
          <w:sz w:val="24"/>
        </w:rPr>
        <w:t>Acknowledgement</w:t>
      </w:r>
      <w:r>
        <w:rPr>
          <w:sz w:val="24"/>
        </w:rPr>
        <w:t xml:space="preserve"> </w:t>
      </w:r>
      <w:r w:rsidR="008B7F02" w:rsidRPr="008B7F02">
        <w:rPr>
          <w:rFonts w:eastAsiaTheme="minorEastAsia" w:hint="eastAsia"/>
          <w:sz w:val="24"/>
          <w:lang w:eastAsia="ja-JP"/>
        </w:rPr>
        <w:t xml:space="preserve">The researches were financially </w:t>
      </w:r>
      <w:r w:rsidR="008B7F02" w:rsidRPr="008B7F02">
        <w:rPr>
          <w:rFonts w:eastAsiaTheme="minorEastAsia"/>
          <w:sz w:val="24"/>
          <w:lang w:eastAsia="ja-JP"/>
        </w:rPr>
        <w:t>supported</w:t>
      </w:r>
      <w:r w:rsidR="008B7F02" w:rsidRPr="008B7F02">
        <w:rPr>
          <w:rFonts w:eastAsiaTheme="minorEastAsia" w:hint="eastAsia"/>
          <w:sz w:val="24"/>
          <w:lang w:eastAsia="ja-JP"/>
        </w:rPr>
        <w:t xml:space="preserve"> by ALCA project (</w:t>
      </w:r>
      <w:r w:rsidR="008B7F02" w:rsidRPr="008B7F02">
        <w:rPr>
          <w:color w:val="000000" w:themeColor="text1"/>
          <w:sz w:val="24"/>
          <w:lang w:eastAsia="ja-JP"/>
        </w:rPr>
        <w:t>5100270</w:t>
      </w:r>
      <w:r w:rsidR="008B7F02" w:rsidRPr="008B7F02">
        <w:rPr>
          <w:rFonts w:eastAsiaTheme="minorEastAsia" w:hint="eastAsia"/>
          <w:sz w:val="24"/>
          <w:lang w:eastAsia="ja-JP"/>
        </w:rPr>
        <w:t>) of JST</w:t>
      </w:r>
      <w:r w:rsidR="001949BF">
        <w:rPr>
          <w:rFonts w:eastAsiaTheme="minorEastAsia"/>
          <w:sz w:val="24"/>
          <w:lang w:eastAsia="ja-JP"/>
        </w:rPr>
        <w:t xml:space="preserve"> and </w:t>
      </w:r>
      <w:r w:rsidR="00613500" w:rsidRPr="00065E0B">
        <w:rPr>
          <w:rStyle w:val="st"/>
          <w:sz w:val="22"/>
          <w:szCs w:val="22"/>
        </w:rPr>
        <w:t>Grant-in-Aid for Scientific Research</w:t>
      </w:r>
      <w:r w:rsidR="00613500">
        <w:rPr>
          <w:rStyle w:val="st"/>
          <w:rFonts w:hint="eastAsia"/>
          <w:sz w:val="22"/>
          <w:szCs w:val="22"/>
        </w:rPr>
        <w:t xml:space="preserve"> (B) (15H03864)</w:t>
      </w:r>
      <w:r w:rsidR="00613500">
        <w:rPr>
          <w:rStyle w:val="st"/>
          <w:sz w:val="22"/>
          <w:szCs w:val="22"/>
        </w:rPr>
        <w:t xml:space="preserve"> of MEXT, Japan</w:t>
      </w:r>
      <w:r w:rsidR="008B7F02" w:rsidRPr="008B7F02">
        <w:rPr>
          <w:rFonts w:eastAsiaTheme="minorEastAsia" w:hint="eastAsia"/>
          <w:sz w:val="24"/>
          <w:lang w:eastAsia="ja-JP"/>
        </w:rPr>
        <w:t>.</w:t>
      </w:r>
    </w:p>
    <w:p w:rsidR="00613500" w:rsidRDefault="00613500" w:rsidP="00DC0576">
      <w:pPr>
        <w:snapToGrid w:val="0"/>
        <w:rPr>
          <w:rFonts w:eastAsiaTheme="minorEastAsia"/>
          <w:sz w:val="24"/>
          <w:lang w:eastAsia="ja-JP"/>
        </w:rPr>
      </w:pPr>
    </w:p>
    <w:p w:rsidR="00DC0576" w:rsidRPr="00613500" w:rsidRDefault="00005537" w:rsidP="00DC0576">
      <w:pPr>
        <w:snapToGrid w:val="0"/>
        <w:rPr>
          <w:rFonts w:eastAsiaTheme="minorEastAsia"/>
          <w:b/>
          <w:bCs/>
          <w:sz w:val="24"/>
          <w:lang w:eastAsia="ja-JP"/>
        </w:rPr>
      </w:pPr>
      <w:r w:rsidRPr="00710B6C">
        <w:rPr>
          <w:b/>
          <w:bCs/>
          <w:sz w:val="24"/>
        </w:rPr>
        <w:t>References</w:t>
      </w:r>
    </w:p>
    <w:p w:rsidR="00613500" w:rsidRPr="00613500" w:rsidRDefault="00FF2CF8" w:rsidP="00613500">
      <w:pPr>
        <w:pStyle w:val="affa"/>
        <w:numPr>
          <w:ilvl w:val="0"/>
          <w:numId w:val="15"/>
        </w:numPr>
        <w:snapToGrid w:val="0"/>
        <w:ind w:leftChars="0" w:left="284" w:hanging="284"/>
        <w:rPr>
          <w:kern w:val="0"/>
          <w:sz w:val="24"/>
          <w:lang w:eastAsia="ja-JP"/>
        </w:rPr>
      </w:pPr>
      <w:r w:rsidRPr="00613500">
        <w:rPr>
          <w:rFonts w:eastAsia="メイリオ"/>
          <w:bCs/>
          <w:sz w:val="24"/>
        </w:rPr>
        <w:t xml:space="preserve">T. Kaneko, </w:t>
      </w:r>
      <w:r w:rsidR="00613500" w:rsidRPr="00613500">
        <w:rPr>
          <w:rFonts w:eastAsia="メイリオ"/>
          <w:sz w:val="24"/>
        </w:rPr>
        <w:t>et al.</w:t>
      </w:r>
      <w:r w:rsidRPr="00613500">
        <w:rPr>
          <w:rFonts w:eastAsia="メイリオ"/>
          <w:bCs/>
          <w:sz w:val="24"/>
        </w:rPr>
        <w:t xml:space="preserve">, </w:t>
      </w:r>
      <w:r w:rsidRPr="00613500">
        <w:rPr>
          <w:rFonts w:eastAsia="メイリオ"/>
          <w:bCs/>
          <w:i/>
          <w:iCs/>
          <w:sz w:val="24"/>
        </w:rPr>
        <w:t>Nature Mater</w:t>
      </w:r>
      <w:r w:rsidRPr="00613500">
        <w:rPr>
          <w:rFonts w:eastAsia="メイリオ"/>
          <w:bCs/>
          <w:sz w:val="24"/>
        </w:rPr>
        <w:t>., 5(12), 996-970</w:t>
      </w:r>
      <w:r w:rsidR="00613500">
        <w:rPr>
          <w:rFonts w:eastAsia="メイリオ"/>
          <w:bCs/>
          <w:sz w:val="24"/>
        </w:rPr>
        <w:t xml:space="preserve"> (2006)</w:t>
      </w:r>
    </w:p>
    <w:p w:rsidR="00613500" w:rsidRPr="00613500" w:rsidRDefault="00613500" w:rsidP="00613500">
      <w:pPr>
        <w:pStyle w:val="affa"/>
        <w:numPr>
          <w:ilvl w:val="0"/>
          <w:numId w:val="15"/>
        </w:numPr>
        <w:snapToGrid w:val="0"/>
        <w:ind w:leftChars="0" w:left="284" w:hanging="284"/>
        <w:rPr>
          <w:kern w:val="0"/>
          <w:sz w:val="24"/>
          <w:lang w:eastAsia="ja-JP"/>
        </w:rPr>
      </w:pPr>
      <w:r w:rsidRPr="00613500">
        <w:rPr>
          <w:rFonts w:eastAsia="メイリオ"/>
          <w:bCs/>
          <w:sz w:val="24"/>
        </w:rPr>
        <w:t xml:space="preserve">P. </w:t>
      </w:r>
      <w:proofErr w:type="spellStart"/>
      <w:r w:rsidRPr="00613500">
        <w:rPr>
          <w:rFonts w:eastAsia="メイリオ"/>
          <w:bCs/>
          <w:sz w:val="24"/>
        </w:rPr>
        <w:t>Suvannasara</w:t>
      </w:r>
      <w:proofErr w:type="spellEnd"/>
      <w:r w:rsidRPr="00613500">
        <w:rPr>
          <w:rFonts w:eastAsia="メイリオ"/>
          <w:bCs/>
          <w:sz w:val="24"/>
        </w:rPr>
        <w:t>, T. Kaneko et al.</w:t>
      </w:r>
      <w:r w:rsidRPr="00613500">
        <w:rPr>
          <w:rFonts w:eastAsia="メイリオ"/>
          <w:bCs/>
          <w:i/>
          <w:sz w:val="24"/>
        </w:rPr>
        <w:t xml:space="preserve"> </w:t>
      </w:r>
      <w:r w:rsidRPr="00613500">
        <w:rPr>
          <w:i/>
          <w:sz w:val="24"/>
        </w:rPr>
        <w:t>Macromolecules</w:t>
      </w:r>
      <w:r w:rsidRPr="00613500">
        <w:rPr>
          <w:sz w:val="24"/>
        </w:rPr>
        <w:t>, 47(5), 1586-1593 (2014)</w:t>
      </w:r>
    </w:p>
    <w:p w:rsidR="00613500" w:rsidRPr="00613500" w:rsidRDefault="00613500" w:rsidP="00613500">
      <w:pPr>
        <w:pStyle w:val="affa"/>
        <w:numPr>
          <w:ilvl w:val="0"/>
          <w:numId w:val="15"/>
        </w:numPr>
        <w:snapToGrid w:val="0"/>
        <w:ind w:leftChars="0"/>
        <w:rPr>
          <w:sz w:val="24"/>
        </w:rPr>
      </w:pPr>
      <w:r w:rsidRPr="00613500">
        <w:rPr>
          <w:rFonts w:eastAsiaTheme="minorEastAsia" w:hint="eastAsia"/>
          <w:sz w:val="24"/>
          <w:lang w:eastAsia="ja-JP"/>
        </w:rPr>
        <w:t xml:space="preserve">S. Tateyama, T. Kaneko et al. </w:t>
      </w:r>
      <w:r w:rsidRPr="00613500">
        <w:rPr>
          <w:i/>
          <w:sz w:val="24"/>
        </w:rPr>
        <w:t>Macromolecules</w:t>
      </w:r>
      <w:r w:rsidRPr="00613500">
        <w:rPr>
          <w:sz w:val="24"/>
        </w:rPr>
        <w:t>, 49(9), 3336-3342 (2016)</w:t>
      </w:r>
    </w:p>
    <w:sectPr w:rsidR="00613500" w:rsidRPr="00613500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>
      <w:r>
        <w:separator/>
      </w:r>
    </w:p>
  </w:endnote>
  <w:endnote w:type="continuationSeparator" w:id="0">
    <w:p w:rsidR="009C06AB" w:rsidRDefault="009C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>
      <w:r>
        <w:separator/>
      </w:r>
    </w:p>
  </w:footnote>
  <w:footnote w:type="continuationSeparator" w:id="0">
    <w:p w:rsidR="009C06AB" w:rsidRDefault="009C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25" w:rsidRPr="006B0438" w:rsidRDefault="006B0438" w:rsidP="00C16E5B">
    <w:pPr>
      <w:autoSpaceDE w:val="0"/>
      <w:autoSpaceDN w:val="0"/>
      <w:adjustRightInd w:val="0"/>
      <w:spacing w:line="240" w:lineRule="exact"/>
      <w:jc w:val="center"/>
      <w:rPr>
        <w:rFonts w:eastAsiaTheme="minorEastAsia"/>
        <w:sz w:val="20"/>
        <w:szCs w:val="20"/>
        <w:lang w:eastAsia="ja-JP"/>
      </w:rPr>
    </w:pPr>
    <w:r w:rsidRPr="006B0438">
      <w:rPr>
        <w:sz w:val="20"/>
        <w:szCs w:val="20"/>
      </w:rPr>
      <w:t>The</w:t>
    </w:r>
    <w:r w:rsidRPr="00B942DF">
      <w:rPr>
        <w:sz w:val="20"/>
        <w:szCs w:val="20"/>
      </w:rPr>
      <w:t xml:space="preserve"> </w:t>
    </w:r>
    <w:r w:rsidR="00B942DF" w:rsidRPr="00B942DF">
      <w:rPr>
        <w:rFonts w:eastAsiaTheme="minorEastAsia"/>
        <w:sz w:val="20"/>
        <w:szCs w:val="20"/>
        <w:lang w:eastAsia="ja-JP"/>
      </w:rPr>
      <w:t>1st</w:t>
    </w:r>
    <w:r w:rsidRPr="00B942DF">
      <w:rPr>
        <w:sz w:val="20"/>
        <w:szCs w:val="20"/>
      </w:rPr>
      <w:t xml:space="preserve"> </w:t>
    </w:r>
    <w:r w:rsidR="00B942DF" w:rsidRPr="00B942DF">
      <w:rPr>
        <w:sz w:val="20"/>
        <w:szCs w:val="20"/>
      </w:rPr>
      <w:t>J</w:t>
    </w:r>
    <w:r w:rsidR="00B942DF">
      <w:rPr>
        <w:sz w:val="20"/>
        <w:szCs w:val="20"/>
      </w:rPr>
      <w:t>AIST World Conference</w:t>
    </w:r>
    <w:r w:rsidRPr="006B0438">
      <w:rPr>
        <w:sz w:val="20"/>
        <w:szCs w:val="20"/>
      </w:rPr>
      <w:t xml:space="preserve"> (</w:t>
    </w:r>
    <w:r w:rsidR="00B942DF">
      <w:rPr>
        <w:sz w:val="20"/>
        <w:szCs w:val="20"/>
      </w:rPr>
      <w:t>JWC2018</w:t>
    </w:r>
    <w:r w:rsidRPr="006B0438">
      <w:rPr>
        <w:sz w:val="20"/>
        <w:szCs w:val="20"/>
      </w:rPr>
      <w:t xml:space="preserve">) </w:t>
    </w:r>
  </w:p>
  <w:p w:rsidR="00DE317C" w:rsidRPr="009829CD" w:rsidRDefault="006B0438" w:rsidP="00C16E5B">
    <w:pPr>
      <w:autoSpaceDE w:val="0"/>
      <w:autoSpaceDN w:val="0"/>
      <w:adjustRightInd w:val="0"/>
      <w:spacing w:line="240" w:lineRule="exact"/>
      <w:jc w:val="center"/>
      <w:rPr>
        <w:rFonts w:eastAsiaTheme="minorEastAsia"/>
        <w:sz w:val="20"/>
        <w:szCs w:val="20"/>
        <w:lang w:eastAsia="ja-JP"/>
      </w:rPr>
    </w:pPr>
    <w:r>
      <w:rPr>
        <w:rFonts w:eastAsiaTheme="minorEastAsia"/>
        <w:sz w:val="20"/>
        <w:szCs w:val="20"/>
        <w:lang w:eastAsia="ja-JP"/>
      </w:rPr>
      <w:t>at JAIST</w:t>
    </w:r>
    <w:r w:rsidR="00DE317C" w:rsidRPr="009829CD">
      <w:rPr>
        <w:sz w:val="20"/>
        <w:szCs w:val="20"/>
      </w:rPr>
      <w:t>,</w:t>
    </w:r>
    <w:r w:rsidR="00DE317C" w:rsidRPr="006B0438">
      <w:rPr>
        <w:sz w:val="20"/>
        <w:szCs w:val="20"/>
      </w:rPr>
      <w:t xml:space="preserve"> </w:t>
    </w:r>
    <w:r w:rsidR="00B942DF">
      <w:rPr>
        <w:rFonts w:eastAsiaTheme="minorEastAsia"/>
        <w:sz w:val="20"/>
        <w:szCs w:val="20"/>
        <w:lang w:eastAsia="ja-JP"/>
      </w:rPr>
      <w:t>February</w:t>
    </w:r>
    <w:r>
      <w:rPr>
        <w:rFonts w:eastAsiaTheme="minorEastAsia"/>
        <w:sz w:val="20"/>
        <w:szCs w:val="20"/>
        <w:lang w:eastAsia="ja-JP"/>
      </w:rPr>
      <w:t xml:space="preserve"> </w:t>
    </w:r>
    <w:r w:rsidR="00B942DF">
      <w:rPr>
        <w:rFonts w:eastAsiaTheme="minorEastAsia"/>
        <w:sz w:val="20"/>
        <w:szCs w:val="20"/>
        <w:lang w:eastAsia="ja-JP"/>
      </w:rPr>
      <w:t>27-28</w:t>
    </w:r>
    <w:r w:rsidR="00DE317C" w:rsidRPr="009829CD">
      <w:rPr>
        <w:sz w:val="20"/>
        <w:szCs w:val="20"/>
      </w:rPr>
      <w:t>, 20</w:t>
    </w:r>
    <w:r w:rsidR="009829CD">
      <w:rPr>
        <w:sz w:val="20"/>
        <w:szCs w:val="20"/>
      </w:rPr>
      <w:t>1</w:t>
    </w:r>
    <w:r w:rsidR="00B942DF">
      <w:rPr>
        <w:rFonts w:eastAsiaTheme="minorEastAsia" w:hint="eastAsia"/>
        <w:sz w:val="20"/>
        <w:szCs w:val="20"/>
        <w:lang w:eastAsia="ja-JP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6AF076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686E9E8A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7D20BF06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30CC4F9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E24E637E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4AFEEA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982ECC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50CDBD4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67AEA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E8FA4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FA341C"/>
    <w:multiLevelType w:val="hybridMultilevel"/>
    <w:tmpl w:val="D7C05D18"/>
    <w:lvl w:ilvl="0" w:tplc="76A871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3C0C7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EA818D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DC669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8836C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9B063F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74289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58F5C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F86848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4A7C79"/>
    <w:multiLevelType w:val="hybridMultilevel"/>
    <w:tmpl w:val="7186970C"/>
    <w:lvl w:ilvl="0" w:tplc="DE34FE08">
      <w:start w:val="1"/>
      <w:numFmt w:val="decimal"/>
      <w:lvlText w:val="%1、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23EC57D2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86D898F6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A106DCF0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935A5324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EB6BF24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417811E6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25B6333C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9985364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62D850B2"/>
    <w:multiLevelType w:val="hybridMultilevel"/>
    <w:tmpl w:val="7DE666A6"/>
    <w:lvl w:ilvl="0" w:tplc="2CB6B75A">
      <w:start w:val="1"/>
      <w:numFmt w:val="decimal"/>
      <w:lvlText w:val="%1)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0249F2"/>
    <w:multiLevelType w:val="hybridMultilevel"/>
    <w:tmpl w:val="EC5E712A"/>
    <w:lvl w:ilvl="0" w:tplc="CF8494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EFC2AF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FD2306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0AAE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7EF04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AA214E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762D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8A4E5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AB0410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31070E"/>
    <w:multiLevelType w:val="hybridMultilevel"/>
    <w:tmpl w:val="87321380"/>
    <w:lvl w:ilvl="0" w:tplc="98045A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AE45F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812286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7A221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8CBE5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3C85AD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5C43E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BA57F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66E7C1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51"/>
    <w:rsid w:val="000012CD"/>
    <w:rsid w:val="00004C46"/>
    <w:rsid w:val="00005537"/>
    <w:rsid w:val="00026FF3"/>
    <w:rsid w:val="000769E9"/>
    <w:rsid w:val="000A4336"/>
    <w:rsid w:val="000C0AA7"/>
    <w:rsid w:val="000D1126"/>
    <w:rsid w:val="001949BF"/>
    <w:rsid w:val="001B1067"/>
    <w:rsid w:val="001E0203"/>
    <w:rsid w:val="001E198D"/>
    <w:rsid w:val="00221294"/>
    <w:rsid w:val="00222A2B"/>
    <w:rsid w:val="00234740"/>
    <w:rsid w:val="0023486F"/>
    <w:rsid w:val="00285785"/>
    <w:rsid w:val="002C0184"/>
    <w:rsid w:val="002C0723"/>
    <w:rsid w:val="002D60C9"/>
    <w:rsid w:val="00302A6B"/>
    <w:rsid w:val="003133CD"/>
    <w:rsid w:val="00322342"/>
    <w:rsid w:val="00351279"/>
    <w:rsid w:val="0040135F"/>
    <w:rsid w:val="004319B4"/>
    <w:rsid w:val="0044319A"/>
    <w:rsid w:val="00444C9B"/>
    <w:rsid w:val="00466FF5"/>
    <w:rsid w:val="00476E45"/>
    <w:rsid w:val="004847A2"/>
    <w:rsid w:val="004F1009"/>
    <w:rsid w:val="004F70BE"/>
    <w:rsid w:val="00504C25"/>
    <w:rsid w:val="00536965"/>
    <w:rsid w:val="005702BB"/>
    <w:rsid w:val="00594FB4"/>
    <w:rsid w:val="00612390"/>
    <w:rsid w:val="00613500"/>
    <w:rsid w:val="00636A54"/>
    <w:rsid w:val="00641BC0"/>
    <w:rsid w:val="00664715"/>
    <w:rsid w:val="006736DA"/>
    <w:rsid w:val="006A7D2F"/>
    <w:rsid w:val="006B0438"/>
    <w:rsid w:val="00710B6C"/>
    <w:rsid w:val="00732B02"/>
    <w:rsid w:val="00743ECB"/>
    <w:rsid w:val="00790B17"/>
    <w:rsid w:val="007918FD"/>
    <w:rsid w:val="007E4CA0"/>
    <w:rsid w:val="00816A76"/>
    <w:rsid w:val="00884696"/>
    <w:rsid w:val="008B2B19"/>
    <w:rsid w:val="008B7F02"/>
    <w:rsid w:val="008C429F"/>
    <w:rsid w:val="00903A22"/>
    <w:rsid w:val="00911104"/>
    <w:rsid w:val="009211AE"/>
    <w:rsid w:val="00924FA2"/>
    <w:rsid w:val="00960749"/>
    <w:rsid w:val="00977465"/>
    <w:rsid w:val="009829CD"/>
    <w:rsid w:val="0099146A"/>
    <w:rsid w:val="009C06AB"/>
    <w:rsid w:val="00A009D7"/>
    <w:rsid w:val="00A24B6D"/>
    <w:rsid w:val="00A32F5A"/>
    <w:rsid w:val="00A45323"/>
    <w:rsid w:val="00AA05AB"/>
    <w:rsid w:val="00AC7600"/>
    <w:rsid w:val="00AD0F27"/>
    <w:rsid w:val="00B72AFC"/>
    <w:rsid w:val="00B7777E"/>
    <w:rsid w:val="00B77FDD"/>
    <w:rsid w:val="00B942DF"/>
    <w:rsid w:val="00BF07EC"/>
    <w:rsid w:val="00BF3B0A"/>
    <w:rsid w:val="00BF5882"/>
    <w:rsid w:val="00C0462B"/>
    <w:rsid w:val="00C16E5B"/>
    <w:rsid w:val="00C33D22"/>
    <w:rsid w:val="00C4451D"/>
    <w:rsid w:val="00C76281"/>
    <w:rsid w:val="00CA0207"/>
    <w:rsid w:val="00CA138D"/>
    <w:rsid w:val="00CA660E"/>
    <w:rsid w:val="00CB773C"/>
    <w:rsid w:val="00CE17C6"/>
    <w:rsid w:val="00D34271"/>
    <w:rsid w:val="00D61DDF"/>
    <w:rsid w:val="00D77960"/>
    <w:rsid w:val="00DC0576"/>
    <w:rsid w:val="00DE0DAA"/>
    <w:rsid w:val="00DE144E"/>
    <w:rsid w:val="00DE317C"/>
    <w:rsid w:val="00ED02C3"/>
    <w:rsid w:val="00ED1451"/>
    <w:rsid w:val="00EF719A"/>
    <w:rsid w:val="00F14751"/>
    <w:rsid w:val="00F84BED"/>
    <w:rsid w:val="00FE00D4"/>
    <w:rsid w:val="00FF2CF8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96AFC"/>
  <w15:docId w15:val="{613BE87B-1DE3-422E-8B78-5CA2D160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  <w:lang w:eastAsia="zh-CN" w:bidi="ar-SA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1">
    <w:name w:val="heading 2"/>
    <w:basedOn w:val="a1"/>
    <w:next w:val="a2"/>
    <w:qFormat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sz w:val="32"/>
    </w:rPr>
  </w:style>
  <w:style w:type="paragraph" w:styleId="31">
    <w:name w:val="heading 3"/>
    <w:basedOn w:val="a1"/>
    <w:next w:val="a2"/>
    <w:qFormat/>
    <w:pPr>
      <w:keepNext/>
      <w:keepLines/>
      <w:spacing w:before="260" w:after="260" w:line="416" w:lineRule="auto"/>
      <w:outlineLvl w:val="2"/>
    </w:pPr>
    <w:rPr>
      <w:b/>
      <w:sz w:val="32"/>
    </w:rPr>
  </w:style>
  <w:style w:type="paragraph" w:styleId="41">
    <w:name w:val="heading 4"/>
    <w:basedOn w:val="a1"/>
    <w:next w:val="a2"/>
    <w:qFormat/>
    <w:pPr>
      <w:keepNext/>
      <w:keepLines/>
      <w:spacing w:before="280" w:after="290" w:line="376" w:lineRule="auto"/>
      <w:outlineLvl w:val="3"/>
    </w:pPr>
    <w:rPr>
      <w:rFonts w:ascii="Arial" w:eastAsia="SimHei" w:hAnsi="Arial"/>
      <w:b/>
      <w:sz w:val="28"/>
    </w:rPr>
  </w:style>
  <w:style w:type="paragraph" w:styleId="51">
    <w:name w:val="heading 5"/>
    <w:basedOn w:val="a1"/>
    <w:next w:val="a2"/>
    <w:qFormat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6">
    <w:name w:val="heading 6"/>
    <w:basedOn w:val="a1"/>
    <w:next w:val="a1"/>
    <w:qFormat/>
    <w:pPr>
      <w:keepNext/>
      <w:jc w:val="left"/>
      <w:outlineLvl w:val="5"/>
    </w:pPr>
    <w:rPr>
      <w:b/>
      <w:bCs/>
    </w:rPr>
  </w:style>
  <w:style w:type="paragraph" w:styleId="7">
    <w:name w:val="heading 7"/>
    <w:basedOn w:val="a1"/>
    <w:next w:val="a2"/>
    <w:qFormat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8">
    <w:name w:val="heading 8"/>
    <w:basedOn w:val="a1"/>
    <w:next w:val="a2"/>
    <w:qFormat/>
    <w:pPr>
      <w:keepNext/>
      <w:keepLines/>
      <w:spacing w:before="240" w:after="64" w:line="320" w:lineRule="auto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1"/>
    <w:next w:val="a2"/>
    <w:qFormat/>
    <w:pPr>
      <w:keepNext/>
      <w:keepLines/>
      <w:spacing w:before="240" w:after="64" w:line="320" w:lineRule="auto"/>
      <w:outlineLvl w:val="8"/>
    </w:pPr>
    <w:rPr>
      <w:rFonts w:ascii="Arial" w:eastAsia="SimHei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1"/>
    <w:pPr>
      <w:ind w:leftChars="1800" w:left="3780"/>
    </w:p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2">
    <w:name w:val="Normal Indent"/>
    <w:basedOn w:val="a1"/>
    <w:pPr>
      <w:ind w:firstLine="420"/>
    </w:pPr>
  </w:style>
  <w:style w:type="paragraph" w:styleId="a9">
    <w:name w:val="Salutation"/>
    <w:basedOn w:val="a1"/>
    <w:next w:val="a1"/>
  </w:style>
  <w:style w:type="paragraph" w:styleId="aa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lang w:eastAsia="zh-CN" w:bidi="ar-SA"/>
    </w:rPr>
  </w:style>
  <w:style w:type="paragraph" w:styleId="ab">
    <w:name w:val="envelope return"/>
    <w:basedOn w:val="a1"/>
    <w:pPr>
      <w:snapToGrid w:val="0"/>
    </w:pPr>
    <w:rPr>
      <w:rFonts w:ascii="Arial" w:hAnsi="Arial"/>
    </w:rPr>
  </w:style>
  <w:style w:type="paragraph" w:styleId="ac">
    <w:name w:val="footnote text"/>
    <w:basedOn w:val="a1"/>
    <w:semiHidden/>
    <w:pPr>
      <w:snapToGrid w:val="0"/>
      <w:jc w:val="left"/>
    </w:pPr>
    <w:rPr>
      <w:sz w:val="18"/>
    </w:rPr>
  </w:style>
  <w:style w:type="paragraph" w:styleId="ad">
    <w:name w:val="Closing"/>
    <w:basedOn w:val="a1"/>
    <w:next w:val="a1"/>
    <w:pPr>
      <w:ind w:left="4320"/>
    </w:pPr>
  </w:style>
  <w:style w:type="paragraph" w:styleId="ae">
    <w:name w:val="List"/>
    <w:basedOn w:val="a1"/>
    <w:pPr>
      <w:ind w:left="420" w:hanging="420"/>
    </w:pPr>
  </w:style>
  <w:style w:type="paragraph" w:styleId="22">
    <w:name w:val="List 2"/>
    <w:basedOn w:val="a1"/>
    <w:pPr>
      <w:ind w:left="840" w:hanging="420"/>
    </w:pPr>
  </w:style>
  <w:style w:type="paragraph" w:styleId="32">
    <w:name w:val="List 3"/>
    <w:basedOn w:val="a1"/>
    <w:pPr>
      <w:ind w:left="1260" w:hanging="420"/>
    </w:pPr>
  </w:style>
  <w:style w:type="paragraph" w:styleId="42">
    <w:name w:val="List 4"/>
    <w:basedOn w:val="a1"/>
    <w:pPr>
      <w:ind w:left="1680" w:hanging="420"/>
    </w:pPr>
  </w:style>
  <w:style w:type="paragraph" w:styleId="52">
    <w:name w:val="List 5"/>
    <w:basedOn w:val="a1"/>
    <w:pPr>
      <w:ind w:left="2100" w:hanging="420"/>
    </w:pPr>
  </w:style>
  <w:style w:type="paragraph" w:styleId="a">
    <w:name w:val="List Number"/>
    <w:basedOn w:val="a1"/>
    <w:pPr>
      <w:numPr>
        <w:numId w:val="5"/>
      </w:numPr>
    </w:pPr>
  </w:style>
  <w:style w:type="paragraph" w:styleId="2">
    <w:name w:val="List Number 2"/>
    <w:basedOn w:val="a1"/>
    <w:pPr>
      <w:numPr>
        <w:numId w:val="6"/>
      </w:numPr>
    </w:pPr>
  </w:style>
  <w:style w:type="paragraph" w:styleId="3">
    <w:name w:val="List Number 3"/>
    <w:basedOn w:val="a1"/>
    <w:pPr>
      <w:numPr>
        <w:numId w:val="7"/>
      </w:numPr>
    </w:pPr>
  </w:style>
  <w:style w:type="paragraph" w:styleId="4">
    <w:name w:val="List Number 4"/>
    <w:basedOn w:val="a1"/>
    <w:pPr>
      <w:numPr>
        <w:numId w:val="8"/>
      </w:numPr>
    </w:pPr>
  </w:style>
  <w:style w:type="paragraph" w:styleId="5">
    <w:name w:val="List Number 5"/>
    <w:basedOn w:val="a1"/>
    <w:pPr>
      <w:numPr>
        <w:numId w:val="9"/>
      </w:numPr>
    </w:pPr>
  </w:style>
  <w:style w:type="paragraph" w:styleId="af">
    <w:name w:val="List Continue"/>
    <w:basedOn w:val="a1"/>
    <w:pPr>
      <w:spacing w:after="120"/>
      <w:ind w:left="420"/>
    </w:pPr>
  </w:style>
  <w:style w:type="paragraph" w:styleId="23">
    <w:name w:val="List Continue 2"/>
    <w:basedOn w:val="a1"/>
    <w:pPr>
      <w:spacing w:after="120"/>
      <w:ind w:left="840"/>
    </w:pPr>
  </w:style>
  <w:style w:type="paragraph" w:styleId="33">
    <w:name w:val="List Continue 3"/>
    <w:basedOn w:val="a1"/>
    <w:pPr>
      <w:spacing w:after="120"/>
      <w:ind w:left="1260"/>
    </w:pPr>
  </w:style>
  <w:style w:type="paragraph" w:styleId="43">
    <w:name w:val="List Continue 4"/>
    <w:basedOn w:val="a1"/>
    <w:pPr>
      <w:spacing w:after="120"/>
      <w:ind w:left="1680"/>
    </w:pPr>
  </w:style>
  <w:style w:type="paragraph" w:styleId="53">
    <w:name w:val="List Continue 5"/>
    <w:basedOn w:val="a1"/>
    <w:pPr>
      <w:spacing w:after="120"/>
      <w:ind w:left="2100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420"/>
    </w:pPr>
  </w:style>
  <w:style w:type="paragraph" w:styleId="34">
    <w:name w:val="toc 3"/>
    <w:basedOn w:val="a1"/>
    <w:next w:val="a1"/>
    <w:autoRedefine/>
    <w:semiHidden/>
    <w:pPr>
      <w:ind w:left="840"/>
    </w:pPr>
  </w:style>
  <w:style w:type="paragraph" w:styleId="44">
    <w:name w:val="toc 4"/>
    <w:basedOn w:val="a1"/>
    <w:next w:val="a1"/>
    <w:autoRedefine/>
    <w:semiHidden/>
    <w:pPr>
      <w:ind w:left="1260"/>
    </w:pPr>
  </w:style>
  <w:style w:type="paragraph" w:styleId="54">
    <w:name w:val="toc 5"/>
    <w:basedOn w:val="a1"/>
    <w:next w:val="a1"/>
    <w:autoRedefine/>
    <w:semiHidden/>
    <w:pPr>
      <w:ind w:left="1680"/>
    </w:pPr>
  </w:style>
  <w:style w:type="paragraph" w:styleId="60">
    <w:name w:val="toc 6"/>
    <w:basedOn w:val="a1"/>
    <w:next w:val="a1"/>
    <w:autoRedefine/>
    <w:semiHidden/>
    <w:pPr>
      <w:ind w:left="2100"/>
    </w:pPr>
  </w:style>
  <w:style w:type="paragraph" w:styleId="70">
    <w:name w:val="toc 7"/>
    <w:basedOn w:val="a1"/>
    <w:next w:val="a1"/>
    <w:autoRedefine/>
    <w:semiHidden/>
    <w:pPr>
      <w:ind w:left="2520"/>
    </w:pPr>
  </w:style>
  <w:style w:type="paragraph" w:styleId="80">
    <w:name w:val="toc 8"/>
    <w:basedOn w:val="a1"/>
    <w:next w:val="a1"/>
    <w:autoRedefine/>
    <w:semiHidden/>
    <w:pPr>
      <w:ind w:left="2940"/>
    </w:pPr>
  </w:style>
  <w:style w:type="paragraph" w:styleId="90">
    <w:name w:val="toc 9"/>
    <w:basedOn w:val="a1"/>
    <w:next w:val="a1"/>
    <w:autoRedefine/>
    <w:semiHidden/>
    <w:pPr>
      <w:ind w:left="3360"/>
    </w:pPr>
  </w:style>
  <w:style w:type="paragraph" w:styleId="af0">
    <w:name w:val="annotation text"/>
    <w:basedOn w:val="a1"/>
    <w:link w:val="af1"/>
    <w:semiHidden/>
    <w:pPr>
      <w:jc w:val="left"/>
    </w:pPr>
  </w:style>
  <w:style w:type="paragraph" w:styleId="af2">
    <w:name w:val="Plain Text"/>
    <w:basedOn w:val="a1"/>
    <w:rPr>
      <w:rFonts w:ascii="SimSun" w:hAnsi="Courier New"/>
    </w:rPr>
  </w:style>
  <w:style w:type="paragraph" w:styleId="af3">
    <w:name w:val="Signature"/>
    <w:basedOn w:val="a1"/>
    <w:pPr>
      <w:ind w:left="4320"/>
    </w:pPr>
  </w:style>
  <w:style w:type="paragraph" w:styleId="af4">
    <w:name w:val="Date"/>
    <w:basedOn w:val="a1"/>
    <w:next w:val="a1"/>
  </w:style>
  <w:style w:type="paragraph" w:styleId="11">
    <w:name w:val="index 1"/>
    <w:basedOn w:val="a1"/>
    <w:next w:val="a1"/>
    <w:autoRedefine/>
    <w:semiHidden/>
  </w:style>
  <w:style w:type="paragraph" w:styleId="25">
    <w:name w:val="index 2"/>
    <w:basedOn w:val="a1"/>
    <w:next w:val="a1"/>
    <w:autoRedefine/>
    <w:semiHidden/>
    <w:pPr>
      <w:ind w:left="420"/>
    </w:pPr>
  </w:style>
  <w:style w:type="paragraph" w:styleId="35">
    <w:name w:val="index 3"/>
    <w:basedOn w:val="a1"/>
    <w:next w:val="a1"/>
    <w:autoRedefine/>
    <w:semiHidden/>
    <w:pPr>
      <w:ind w:left="840"/>
    </w:pPr>
  </w:style>
  <w:style w:type="paragraph" w:styleId="45">
    <w:name w:val="index 4"/>
    <w:basedOn w:val="a1"/>
    <w:next w:val="a1"/>
    <w:autoRedefine/>
    <w:semiHidden/>
    <w:pPr>
      <w:ind w:left="1260"/>
    </w:pPr>
  </w:style>
  <w:style w:type="paragraph" w:styleId="55">
    <w:name w:val="index 5"/>
    <w:basedOn w:val="a1"/>
    <w:next w:val="a1"/>
    <w:autoRedefine/>
    <w:semiHidden/>
    <w:pPr>
      <w:ind w:left="1680"/>
    </w:pPr>
  </w:style>
  <w:style w:type="paragraph" w:styleId="61">
    <w:name w:val="index 6"/>
    <w:basedOn w:val="a1"/>
    <w:next w:val="a1"/>
    <w:autoRedefine/>
    <w:semiHidden/>
    <w:pPr>
      <w:ind w:left="2100"/>
    </w:pPr>
  </w:style>
  <w:style w:type="paragraph" w:styleId="71">
    <w:name w:val="index 7"/>
    <w:basedOn w:val="a1"/>
    <w:next w:val="a1"/>
    <w:autoRedefine/>
    <w:semiHidden/>
    <w:pPr>
      <w:ind w:left="2520"/>
    </w:pPr>
  </w:style>
  <w:style w:type="paragraph" w:styleId="81">
    <w:name w:val="index 8"/>
    <w:basedOn w:val="a1"/>
    <w:next w:val="a1"/>
    <w:autoRedefine/>
    <w:semiHidden/>
    <w:pPr>
      <w:ind w:left="2940"/>
    </w:pPr>
  </w:style>
  <w:style w:type="paragraph" w:styleId="91">
    <w:name w:val="index 9"/>
    <w:basedOn w:val="a1"/>
    <w:next w:val="a1"/>
    <w:autoRedefine/>
    <w:semiHidden/>
    <w:pPr>
      <w:ind w:left="3360"/>
    </w:pPr>
  </w:style>
  <w:style w:type="paragraph" w:styleId="af5">
    <w:name w:val="index heading"/>
    <w:basedOn w:val="a1"/>
    <w:next w:val="11"/>
    <w:semiHidden/>
    <w:rPr>
      <w:rFonts w:ascii="Arial" w:hAnsi="Arial"/>
      <w:b/>
    </w:rPr>
  </w:style>
  <w:style w:type="paragraph" w:styleId="af6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f7">
    <w:name w:val="caption"/>
    <w:basedOn w:val="a1"/>
    <w:next w:val="a1"/>
    <w:qFormat/>
    <w:pPr>
      <w:spacing w:before="152" w:after="160"/>
    </w:pPr>
    <w:rPr>
      <w:rFonts w:ascii="Arial" w:eastAsia="SimHei" w:hAnsi="Arial"/>
    </w:rPr>
  </w:style>
  <w:style w:type="paragraph" w:styleId="af8">
    <w:name w:val="table of figures"/>
    <w:basedOn w:val="a1"/>
    <w:next w:val="a1"/>
    <w:semiHidden/>
    <w:pPr>
      <w:ind w:left="840" w:hanging="420"/>
    </w:pPr>
  </w:style>
  <w:style w:type="paragraph" w:styleId="af9">
    <w:name w:val="endnote text"/>
    <w:basedOn w:val="a1"/>
    <w:semiHidden/>
    <w:pPr>
      <w:snapToGrid w:val="0"/>
      <w:jc w:val="left"/>
    </w:pPr>
  </w:style>
  <w:style w:type="paragraph" w:styleId="afa">
    <w:name w:val="Document Map"/>
    <w:basedOn w:val="a1"/>
    <w:semiHidden/>
    <w:pPr>
      <w:shd w:val="clear" w:color="auto" w:fill="000080"/>
    </w:pPr>
  </w:style>
  <w:style w:type="paragraph" w:styleId="afb">
    <w:name w:val="Block Text"/>
    <w:basedOn w:val="a1"/>
    <w:pPr>
      <w:spacing w:after="120"/>
      <w:ind w:left="1440" w:right="1440"/>
    </w:p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  <w:sz w:val="24"/>
    </w:rPr>
  </w:style>
  <w:style w:type="paragraph" w:styleId="a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afe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f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f0">
    <w:name w:val="table of authorities"/>
    <w:basedOn w:val="a1"/>
    <w:next w:val="a1"/>
    <w:semiHidden/>
    <w:pPr>
      <w:ind w:left="420"/>
    </w:pPr>
  </w:style>
  <w:style w:type="paragraph" w:styleId="aff1">
    <w:name w:val="toa heading"/>
    <w:basedOn w:val="a1"/>
    <w:next w:val="a1"/>
    <w:semiHidden/>
    <w:pPr>
      <w:spacing w:before="120"/>
    </w:pPr>
    <w:rPr>
      <w:rFonts w:ascii="Arial" w:hAnsi="Arial"/>
      <w:sz w:val="24"/>
    </w:rPr>
  </w:style>
  <w:style w:type="paragraph" w:styleId="aff2">
    <w:name w:val="Body Text"/>
    <w:basedOn w:val="a1"/>
    <w:pPr>
      <w:spacing w:after="120"/>
    </w:pPr>
  </w:style>
  <w:style w:type="paragraph" w:styleId="aff3">
    <w:name w:val="Body Text First Indent"/>
    <w:basedOn w:val="aff2"/>
    <w:pPr>
      <w:ind w:firstLine="420"/>
    </w:pPr>
  </w:style>
  <w:style w:type="paragraph" w:styleId="26">
    <w:name w:val="Body Text First Indent 2"/>
    <w:basedOn w:val="a6"/>
    <w:pPr>
      <w:spacing w:after="120"/>
      <w:ind w:left="420" w:firstLine="210"/>
    </w:pPr>
  </w:style>
  <w:style w:type="paragraph" w:styleId="27">
    <w:name w:val="Body Text 2"/>
    <w:basedOn w:val="a1"/>
    <w:pPr>
      <w:spacing w:after="120" w:line="480" w:lineRule="auto"/>
    </w:pPr>
  </w:style>
  <w:style w:type="paragraph" w:styleId="36">
    <w:name w:val="Body Text 3"/>
    <w:basedOn w:val="a1"/>
    <w:pPr>
      <w:spacing w:after="120"/>
    </w:pPr>
    <w:rPr>
      <w:sz w:val="16"/>
    </w:rPr>
  </w:style>
  <w:style w:type="paragraph" w:styleId="28">
    <w:name w:val="Body Text Indent 2"/>
    <w:basedOn w:val="a1"/>
    <w:pPr>
      <w:spacing w:after="120" w:line="480" w:lineRule="auto"/>
      <w:ind w:left="420"/>
    </w:pPr>
  </w:style>
  <w:style w:type="paragraph" w:styleId="37">
    <w:name w:val="Body Text Indent 3"/>
    <w:basedOn w:val="a1"/>
    <w:pPr>
      <w:spacing w:after="120"/>
      <w:ind w:left="420"/>
    </w:pPr>
    <w:rPr>
      <w:sz w:val="16"/>
    </w:r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annotation reference"/>
    <w:rsid w:val="00D34271"/>
    <w:rPr>
      <w:sz w:val="21"/>
      <w:szCs w:val="21"/>
    </w:rPr>
  </w:style>
  <w:style w:type="paragraph" w:styleId="aff6">
    <w:name w:val="annotation subject"/>
    <w:basedOn w:val="af0"/>
    <w:next w:val="af0"/>
    <w:link w:val="aff7"/>
    <w:rsid w:val="00D34271"/>
    <w:rPr>
      <w:b/>
      <w:bCs/>
    </w:rPr>
  </w:style>
  <w:style w:type="character" w:customStyle="1" w:styleId="af1">
    <w:name w:val="コメント文字列 (文字)"/>
    <w:link w:val="af0"/>
    <w:semiHidden/>
    <w:rsid w:val="00D34271"/>
    <w:rPr>
      <w:kern w:val="2"/>
      <w:sz w:val="21"/>
      <w:szCs w:val="24"/>
    </w:rPr>
  </w:style>
  <w:style w:type="character" w:customStyle="1" w:styleId="aff7">
    <w:name w:val="コメント内容 (文字)"/>
    <w:link w:val="aff6"/>
    <w:rsid w:val="00D34271"/>
    <w:rPr>
      <w:b/>
      <w:bCs/>
      <w:kern w:val="2"/>
      <w:sz w:val="21"/>
      <w:szCs w:val="24"/>
    </w:rPr>
  </w:style>
  <w:style w:type="paragraph" w:styleId="aff8">
    <w:name w:val="Balloon Text"/>
    <w:basedOn w:val="a1"/>
    <w:link w:val="aff9"/>
    <w:rsid w:val="00D34271"/>
    <w:rPr>
      <w:sz w:val="18"/>
      <w:szCs w:val="18"/>
    </w:rPr>
  </w:style>
  <w:style w:type="character" w:customStyle="1" w:styleId="aff9">
    <w:name w:val="吹き出し (文字)"/>
    <w:link w:val="aff8"/>
    <w:rsid w:val="00D34271"/>
    <w:rPr>
      <w:kern w:val="2"/>
      <w:sz w:val="18"/>
      <w:szCs w:val="18"/>
    </w:rPr>
  </w:style>
  <w:style w:type="paragraph" w:customStyle="1" w:styleId="PreprintHeading">
    <w:name w:val="Preprint Heading"/>
    <w:basedOn w:val="a1"/>
    <w:rsid w:val="00FF2CF8"/>
    <w:pPr>
      <w:widowControl/>
    </w:pPr>
    <w:rPr>
      <w:rFonts w:eastAsia="Batang"/>
      <w:b/>
      <w:kern w:val="0"/>
      <w:sz w:val="17"/>
      <w:szCs w:val="20"/>
      <w:lang w:eastAsia="en-US"/>
    </w:rPr>
  </w:style>
  <w:style w:type="character" w:customStyle="1" w:styleId="st">
    <w:name w:val="st"/>
    <w:basedOn w:val="a3"/>
    <w:rsid w:val="00613500"/>
  </w:style>
  <w:style w:type="paragraph" w:styleId="affa">
    <w:name w:val="List Paragraph"/>
    <w:basedOn w:val="a1"/>
    <w:uiPriority w:val="34"/>
    <w:qFormat/>
    <w:rsid w:val="006135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GRIP2014</vt:lpstr>
      <vt:lpstr>14国际精细化学和功能高分子讨论会（FCFP—XIV）通知（第二轮）</vt:lpstr>
    </vt:vector>
  </TitlesOfParts>
  <Company>Legend (Beijing) Limited</Company>
  <LinksUpToDate>false</LinksUpToDate>
  <CharactersWithSpaces>2489</CharactersWithSpaces>
  <SharedDoc>false</SharedDoc>
  <HLinks>
    <vt:vector size="6" baseType="variant"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http://www.nms-iupac.org/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GRIP2014</dc:title>
  <dc:creator>Legend User</dc:creator>
  <cp:lastModifiedBy>金子達雄</cp:lastModifiedBy>
  <cp:revision>3</cp:revision>
  <cp:lastPrinted>2017-08-29T00:25:00Z</cp:lastPrinted>
  <dcterms:created xsi:type="dcterms:W3CDTF">2017-12-16T09:01:00Z</dcterms:created>
  <dcterms:modified xsi:type="dcterms:W3CDTF">2017-12-16T09:04:00Z</dcterms:modified>
</cp:coreProperties>
</file>