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E954" w14:textId="284E0769" w:rsidR="00584672" w:rsidRPr="00035778" w:rsidRDefault="00B6100A">
      <w:pPr>
        <w:rPr>
          <w:noProof/>
        </w:rPr>
      </w:pPr>
      <w:r>
        <w:rPr>
          <w:noProof/>
        </w:rPr>
        <w:pict w14:anchorId="7EED64B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3.8pt;margin-top:8.3pt;width:143.25pt;height:29pt;z-index:251659264" strokeweight=".5pt">
            <v:textbox inset="6pt,.75pt,6pt,.75pt">
              <w:txbxContent>
                <w:p w14:paraId="05F36ECD" w14:textId="77777777" w:rsidR="00D6552B" w:rsidRDefault="00D6552B" w:rsidP="00D6552B">
                  <w:r w:rsidRPr="00161876">
                    <w:rPr>
                      <w:rFonts w:hint="eastAsia"/>
                      <w:color w:val="000000"/>
                      <w:sz w:val="16"/>
                      <w:szCs w:val="16"/>
                    </w:rPr>
                    <w:t>※</w:t>
                  </w:r>
                  <w:r>
                    <w:rPr>
                      <w:rFonts w:hint="eastAsia"/>
                      <w:color w:val="000000"/>
                      <w:sz w:val="16"/>
                      <w:szCs w:val="16"/>
                    </w:rPr>
                    <w:t>受験番号</w:t>
                  </w:r>
                </w:p>
              </w:txbxContent>
            </v:textbox>
          </v:shape>
        </w:pict>
      </w:r>
      <w:r>
        <w:rPr>
          <w:noProof/>
        </w:rPr>
        <w:pict w14:anchorId="743EC6B4">
          <v:shape id="_x0000_s1026" type="#_x0000_t202" style="position:absolute;left:0;text-align:left;margin-left:359.8pt;margin-top:-8.7pt;width:154pt;height:52pt;z-index:251658240;mso-width-relative:margin;mso-height-relative:margin" stroked="f">
            <v:textbox inset="7.5pt,3.75pt,7.5pt,3.75pt">
              <w:txbxContent>
                <w:p w14:paraId="60368FB5" w14:textId="77777777" w:rsidR="00D6552B" w:rsidRDefault="00D6552B" w:rsidP="00D6552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61876">
                    <w:rPr>
                      <w:rFonts w:hint="eastAsia"/>
                      <w:color w:val="000000"/>
                      <w:sz w:val="16"/>
                      <w:szCs w:val="16"/>
                    </w:rPr>
                    <w:t>※欄は記入しないこと。</w:t>
                  </w:r>
                </w:p>
                <w:p w14:paraId="28340EE9" w14:textId="77777777" w:rsidR="00D6552B" w:rsidRDefault="00D6552B" w:rsidP="00D6552B"/>
              </w:txbxContent>
            </v:textbox>
          </v:shape>
        </w:pict>
      </w:r>
      <w:r w:rsidR="00334643" w:rsidRPr="00035778">
        <w:rPr>
          <w:rFonts w:hint="eastAsia"/>
          <w:noProof/>
        </w:rPr>
        <w:t xml:space="preserve">　　　　　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（</w:t>
      </w:r>
      <w:r w:rsidR="00C628F2" w:rsidRPr="00C628F2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産学連携社会人コース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特別選抜用・先端科学技術</w:t>
      </w:r>
      <w:r w:rsidR="00334643" w:rsidRPr="00035778">
        <w:rPr>
          <w:rFonts w:ascii="ＭＳ ゴシック" w:eastAsia="ＭＳ ゴシック" w:hAnsi="ＭＳ ゴシック"/>
          <w:b/>
          <w:noProof/>
          <w:sz w:val="22"/>
          <w:szCs w:val="22"/>
        </w:rPr>
        <w:t>専攻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）</w:t>
      </w:r>
    </w:p>
    <w:p w14:paraId="5988FE93" w14:textId="26948526" w:rsidR="00D6552B" w:rsidRDefault="00D6552B">
      <w:pPr>
        <w:rPr>
          <w:noProof/>
        </w:rPr>
      </w:pPr>
    </w:p>
    <w:p w14:paraId="2AC4D6CD" w14:textId="5C7141B3" w:rsidR="006D36FB" w:rsidRDefault="006D36FB">
      <w:pPr>
        <w:rPr>
          <w:noProof/>
        </w:rPr>
      </w:pPr>
    </w:p>
    <w:p w14:paraId="779B3D0B" w14:textId="547F0B54" w:rsidR="00584672" w:rsidRPr="00035778" w:rsidRDefault="00D6552B" w:rsidP="00D6552B">
      <w:pPr>
        <w:jc w:val="left"/>
        <w:rPr>
          <w:rFonts w:eastAsia="ＭＳ ゴシック"/>
          <w:b/>
          <w:bCs/>
          <w:noProof/>
          <w:sz w:val="28"/>
          <w:szCs w:val="28"/>
        </w:rPr>
      </w:pPr>
      <w:r w:rsidRPr="00035778">
        <w:rPr>
          <w:rFonts w:hint="eastAsia"/>
          <w:noProof/>
        </w:rPr>
        <w:t xml:space="preserve">　　　</w:t>
      </w:r>
      <w:r w:rsidR="00A96089" w:rsidRPr="00035778">
        <w:rPr>
          <w:rFonts w:hint="eastAsia"/>
          <w:noProof/>
        </w:rPr>
        <w:t xml:space="preserve">　　　</w:t>
      </w:r>
      <w:r w:rsidR="00C628F2" w:rsidRPr="00C628F2">
        <w:rPr>
          <w:rFonts w:eastAsia="ＭＳ ゴシック" w:hint="eastAsia"/>
          <w:b/>
          <w:bCs/>
          <w:noProof/>
          <w:sz w:val="28"/>
          <w:szCs w:val="28"/>
        </w:rPr>
        <w:t>産学連携先端科学技術プログラム希望届</w:t>
      </w:r>
    </w:p>
    <w:p w14:paraId="7105970E" w14:textId="77777777" w:rsidR="00C628F2" w:rsidRDefault="00464E3B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  <w:r w:rsidRPr="00035778">
        <w:rPr>
          <w:rFonts w:eastAsia="ＭＳ ゴシック" w:hint="eastAsia"/>
          <w:b/>
          <w:bCs/>
          <w:noProof/>
          <w:sz w:val="28"/>
          <w:szCs w:val="28"/>
        </w:rPr>
        <w:t xml:space="preserve">　</w:t>
      </w:r>
      <w:r w:rsidRPr="00035778">
        <w:rPr>
          <w:rFonts w:eastAsia="ＭＳ ゴシック"/>
          <w:b/>
          <w:bCs/>
          <w:noProof/>
          <w:sz w:val="28"/>
          <w:szCs w:val="28"/>
        </w:rPr>
        <w:t xml:space="preserve">　　　</w:t>
      </w:r>
    </w:p>
    <w:p w14:paraId="5CB073E9" w14:textId="53322150" w:rsidR="00C628F2" w:rsidRPr="007B1162" w:rsidRDefault="007B1162" w:rsidP="007B1162">
      <w:pPr>
        <w:snapToGrid w:val="0"/>
        <w:spacing w:line="260" w:lineRule="exact"/>
        <w:ind w:firstLineChars="2400" w:firstLine="6774"/>
        <w:rPr>
          <w:rFonts w:eastAsia="ＭＳ ゴシック"/>
          <w:noProof/>
          <w:sz w:val="28"/>
          <w:szCs w:val="28"/>
          <w:u w:val="single"/>
        </w:rPr>
      </w:pPr>
      <w:r w:rsidRPr="007B1162">
        <w:rPr>
          <w:rFonts w:eastAsia="ＭＳ ゴシック" w:hint="eastAsia"/>
          <w:noProof/>
          <w:sz w:val="28"/>
          <w:szCs w:val="28"/>
          <w:u w:val="single"/>
        </w:rPr>
        <w:t xml:space="preserve">氏名　　　　　　</w:t>
      </w:r>
      <w:r>
        <w:rPr>
          <w:rFonts w:eastAsia="ＭＳ ゴシック" w:hint="eastAsia"/>
          <w:noProof/>
          <w:sz w:val="28"/>
          <w:szCs w:val="28"/>
          <w:u w:val="single"/>
        </w:rPr>
        <w:t xml:space="preserve">　</w:t>
      </w:r>
      <w:r w:rsidRPr="007B1162">
        <w:rPr>
          <w:rFonts w:eastAsia="ＭＳ ゴシック" w:hint="eastAsia"/>
          <w:noProof/>
          <w:sz w:val="28"/>
          <w:szCs w:val="28"/>
          <w:u w:val="single"/>
        </w:rPr>
        <w:t xml:space="preserve">　　　</w:t>
      </w:r>
    </w:p>
    <w:p w14:paraId="5A388CF1" w14:textId="4E6BA39E" w:rsid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4D3433C3" w14:textId="0D712205" w:rsidR="007B1162" w:rsidRP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4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</w:t>
      </w:r>
      <w:r w:rsidRPr="007B1162">
        <w:rPr>
          <w:rFonts w:eastAsia="ＭＳ ゴシック" w:hint="eastAsia"/>
          <w:b/>
          <w:bCs/>
          <w:noProof/>
          <w:sz w:val="24"/>
        </w:rPr>
        <w:t>〇</w:t>
      </w:r>
      <w:r w:rsidR="00C41D72">
        <w:rPr>
          <w:rFonts w:eastAsia="ＭＳ ゴシック" w:hint="eastAsia"/>
          <w:b/>
          <w:bCs/>
          <w:noProof/>
          <w:sz w:val="24"/>
        </w:rPr>
        <w:t>どちらかの</w:t>
      </w:r>
      <w:r w:rsidRPr="007B1162">
        <w:rPr>
          <w:rFonts w:eastAsia="ＭＳ ゴシック" w:hint="eastAsia"/>
          <w:b/>
          <w:bCs/>
          <w:noProof/>
          <w:sz w:val="24"/>
        </w:rPr>
        <w:t>希望プログラムの□に✓を入れてください。</w:t>
      </w:r>
    </w:p>
    <w:p w14:paraId="72212E4B" w14:textId="288586BE" w:rsid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258EEC1C" w14:textId="77777777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49EA01A9" w14:textId="28E27A98" w:rsidR="00C628F2" w:rsidRDefault="00C628F2" w:rsidP="00C628F2">
      <w:pPr>
        <w:snapToGrid w:val="0"/>
        <w:spacing w:line="260" w:lineRule="exact"/>
        <w:ind w:firstLineChars="476" w:firstLine="1134"/>
        <w:rPr>
          <w:rFonts w:eastAsia="ＭＳ ゴシック"/>
          <w:b/>
          <w:bCs/>
          <w:noProof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□</w:t>
      </w:r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産学連携先端科学技術プログラム（早期修了）</w:t>
      </w:r>
    </w:p>
    <w:p w14:paraId="7B5B6780" w14:textId="77777777" w:rsidR="00C628F2" w:rsidRDefault="00C628F2" w:rsidP="00C628F2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　</w:t>
      </w:r>
    </w:p>
    <w:p w14:paraId="01B7795A" w14:textId="14FB35ED" w:rsidR="00C628F2" w:rsidRP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これまでの研究業績や、所属機関と本学との産学連携研究</w:t>
      </w:r>
      <w:r w:rsidR="00D836AD">
        <w:rPr>
          <w:rFonts w:eastAsia="ＭＳ ゴシック" w:hint="eastAsia"/>
          <w:noProof/>
          <w:sz w:val="20"/>
          <w:szCs w:val="20"/>
        </w:rPr>
        <w:t>等</w:t>
      </w:r>
      <w:r w:rsidRPr="00C628F2">
        <w:rPr>
          <w:rFonts w:eastAsia="ＭＳ ゴシック" w:hint="eastAsia"/>
          <w:noProof/>
          <w:sz w:val="20"/>
          <w:szCs w:val="20"/>
        </w:rPr>
        <w:t>を通じた研究業績等を踏まえて、最短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年（※）での博士学位の取得を目指すプログラムです。</w:t>
      </w:r>
    </w:p>
    <w:p w14:paraId="76B73581" w14:textId="77777777" w:rsidR="00C628F2" w:rsidRPr="00C628F2" w:rsidRDefault="00C628F2" w:rsidP="00D836AD">
      <w:pPr>
        <w:snapToGrid w:val="0"/>
        <w:spacing w:line="260" w:lineRule="exact"/>
        <w:ind w:leftChars="622" w:left="1133" w:rightChars="154" w:right="281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研究・学修の進捗状況によっては、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年以上に延長することも可能です。</w:t>
      </w:r>
    </w:p>
    <w:p w14:paraId="6D8C7E77" w14:textId="04507ECC" w:rsid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産学連携先端科学技術プログラム（早期修了）を選択するためには、出願時点において、査読付き国際誌学術論文（発表済みまたは発表決定済みのもの）１報以上またはそれに準じる研究業績を有することを条件とします。</w:t>
      </w:r>
    </w:p>
    <w:p w14:paraId="70F4FC08" w14:textId="77777777" w:rsidR="00C628F2" w:rsidRPr="00C628F2" w:rsidRDefault="00C628F2" w:rsidP="00C628F2">
      <w:pPr>
        <w:snapToGrid w:val="0"/>
        <w:spacing w:line="260" w:lineRule="exact"/>
        <w:ind w:leftChars="100" w:left="182" w:firstLineChars="500" w:firstLine="1011"/>
        <w:rPr>
          <w:rFonts w:eastAsia="ＭＳ ゴシック"/>
          <w:noProof/>
          <w:sz w:val="20"/>
          <w:szCs w:val="20"/>
        </w:rPr>
      </w:pPr>
    </w:p>
    <w:p w14:paraId="6EC8BA43" w14:textId="7704B3C7" w:rsidR="00C628F2" w:rsidRDefault="00C628F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0A71CFAF" w14:textId="4B391FC0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6983E4E9" w14:textId="77777777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5052D8F8" w14:textId="1385F456" w:rsidR="00C628F2" w:rsidRDefault="00C628F2" w:rsidP="00464E3B">
      <w:pPr>
        <w:snapToGrid w:val="0"/>
        <w:spacing w:line="260" w:lineRule="exact"/>
        <w:rPr>
          <w:rFonts w:ascii="ＭＳ ゴシック" w:eastAsia="ＭＳ ゴシック" w:hAnsi="ＭＳ ゴシック"/>
          <w:color w:val="000000"/>
          <w:spacing w:val="-2"/>
          <w:sz w:val="24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□産</w:t>
      </w:r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学連携先端科学技術プログラム（一般）</w:t>
      </w:r>
    </w:p>
    <w:p w14:paraId="78A36B1B" w14:textId="78D7648A" w:rsidR="00C628F2" w:rsidRDefault="00C628F2" w:rsidP="00464E3B">
      <w:pPr>
        <w:snapToGrid w:val="0"/>
        <w:spacing w:line="260" w:lineRule="exact"/>
        <w:rPr>
          <w:rFonts w:ascii="ＭＳ ゴシック" w:eastAsia="ＭＳ ゴシック" w:hAnsi="ＭＳ ゴシック"/>
          <w:color w:val="000000"/>
          <w:spacing w:val="-2"/>
          <w:sz w:val="24"/>
        </w:rPr>
      </w:pPr>
    </w:p>
    <w:p w14:paraId="67ABFC80" w14:textId="1F1D0658" w:rsidR="007B1162" w:rsidRP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所属</w:t>
      </w:r>
      <w:r w:rsidR="000D3768">
        <w:rPr>
          <w:rFonts w:eastAsia="ＭＳ ゴシック" w:hint="eastAsia"/>
          <w:noProof/>
          <w:sz w:val="20"/>
          <w:szCs w:val="20"/>
        </w:rPr>
        <w:t>機関</w:t>
      </w:r>
      <w:r w:rsidRPr="007B1162">
        <w:rPr>
          <w:rFonts w:eastAsia="ＭＳ ゴシック" w:hint="eastAsia"/>
          <w:noProof/>
          <w:sz w:val="20"/>
          <w:szCs w:val="20"/>
        </w:rPr>
        <w:t>と本学との産学連携研究</w:t>
      </w:r>
      <w:r w:rsidR="00D836AD">
        <w:rPr>
          <w:rFonts w:eastAsia="ＭＳ ゴシック" w:hint="eastAsia"/>
          <w:noProof/>
          <w:sz w:val="20"/>
          <w:szCs w:val="20"/>
        </w:rPr>
        <w:t>等</w:t>
      </w:r>
      <w:r w:rsidRPr="007B1162">
        <w:rPr>
          <w:rFonts w:eastAsia="ＭＳ ゴシック" w:hint="eastAsia"/>
          <w:noProof/>
          <w:sz w:val="20"/>
          <w:szCs w:val="20"/>
        </w:rPr>
        <w:t>を通じた研究業績等を踏まえて、標準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年での博士学位の取得を目指すプログラムです。</w:t>
      </w:r>
    </w:p>
    <w:p w14:paraId="4C02A7AC" w14:textId="75C603A5" w:rsidR="007B1162" w:rsidRP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あらかじめ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年を超える長期の履修計画とすることや、研究・学修の進捗状況によって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年未満（※）に短縮することも可能です。</w:t>
      </w:r>
    </w:p>
    <w:p w14:paraId="6AF10550" w14:textId="37891438" w:rsid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産学連携先端科学技術プログラム（一般）を選択するうえでは、出願時点において、研究成果（論</w:t>
      </w:r>
    </w:p>
    <w:p w14:paraId="2BC1DEEC" w14:textId="410B560D" w:rsidR="00C628F2" w:rsidRPr="007B1162" w:rsidRDefault="007B1162" w:rsidP="00D836AD">
      <w:pPr>
        <w:snapToGrid w:val="0"/>
        <w:spacing w:line="260" w:lineRule="exact"/>
        <w:ind w:leftChars="623" w:left="1135" w:rightChars="310" w:right="565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文発表されていないものや企業等で活用されていないものを含む）を有することが推奨されます。</w:t>
      </w:r>
    </w:p>
    <w:p w14:paraId="426F7C41" w14:textId="0B158580" w:rsid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</w:p>
    <w:p w14:paraId="53AF329A" w14:textId="15ADBD01" w:rsidR="007B1162" w:rsidRDefault="007B116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45387AAC" w14:textId="22C6F1E0" w:rsidR="00C41D72" w:rsidRDefault="00C41D7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4539EC9A" w14:textId="03F1A886" w:rsidR="00C41D72" w:rsidRDefault="00C41D7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68DAC30A" w14:textId="77777777" w:rsidR="00A84645" w:rsidRDefault="00A84645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03FCF97A" w14:textId="7DF9F970" w:rsidR="007B1162" w:rsidRDefault="007B1162" w:rsidP="007B1162">
      <w:pPr>
        <w:snapToGrid w:val="0"/>
        <w:spacing w:line="260" w:lineRule="exact"/>
        <w:ind w:firstLineChars="500" w:firstLine="1011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（</w:t>
      </w:r>
      <w:r>
        <w:rPr>
          <w:rFonts w:eastAsia="ＭＳ ゴシック" w:hint="eastAsia"/>
          <w:noProof/>
          <w:sz w:val="20"/>
          <w:szCs w:val="20"/>
        </w:rPr>
        <w:t>※</w:t>
      </w:r>
      <w:r w:rsidRPr="00C628F2">
        <w:rPr>
          <w:rFonts w:eastAsia="ＭＳ ゴシック" w:hint="eastAsia"/>
          <w:noProof/>
          <w:sz w:val="20"/>
          <w:szCs w:val="20"/>
        </w:rPr>
        <w:t>）大学院設置基準の規定により、博士課程の修了には、修士相当課程の在学年数を含め最低</w:t>
      </w:r>
      <w:r w:rsidRPr="00C628F2">
        <w:rPr>
          <w:rFonts w:eastAsia="ＭＳ ゴシック" w:hint="eastAsia"/>
          <w:noProof/>
          <w:sz w:val="20"/>
          <w:szCs w:val="20"/>
        </w:rPr>
        <w:t xml:space="preserve"> 3 </w:t>
      </w:r>
      <w:r w:rsidRPr="00C628F2">
        <w:rPr>
          <w:rFonts w:eastAsia="ＭＳ ゴシック" w:hint="eastAsia"/>
          <w:noProof/>
          <w:sz w:val="20"/>
          <w:szCs w:val="20"/>
        </w:rPr>
        <w:t>年</w:t>
      </w:r>
    </w:p>
    <w:p w14:paraId="6B381F09" w14:textId="77777777" w:rsidR="007B1162" w:rsidRDefault="007B1162" w:rsidP="007B1162">
      <w:pPr>
        <w:snapToGrid w:val="0"/>
        <w:spacing w:line="260" w:lineRule="exact"/>
        <w:ind w:firstLineChars="500" w:firstLine="1011"/>
        <w:rPr>
          <w:rFonts w:eastAsia="ＭＳ ゴシック"/>
          <w:noProof/>
          <w:sz w:val="20"/>
          <w:szCs w:val="20"/>
        </w:rPr>
      </w:pPr>
      <w:r>
        <w:rPr>
          <w:rFonts w:eastAsia="ＭＳ ゴシック" w:hint="eastAsia"/>
          <w:noProof/>
          <w:sz w:val="20"/>
          <w:szCs w:val="20"/>
        </w:rPr>
        <w:t xml:space="preserve">　　　</w:t>
      </w:r>
      <w:r w:rsidRPr="00C628F2">
        <w:rPr>
          <w:rFonts w:eastAsia="ＭＳ ゴシック" w:hint="eastAsia"/>
          <w:noProof/>
          <w:sz w:val="20"/>
          <w:szCs w:val="20"/>
        </w:rPr>
        <w:t>以上の在学期間が必要となります。このため、例えば、修士相当課程を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年で早期修了した場</w:t>
      </w:r>
    </w:p>
    <w:p w14:paraId="1D8C3EB2" w14:textId="77777777" w:rsidR="00B6100A" w:rsidRDefault="007B1162" w:rsidP="007B1162">
      <w:pPr>
        <w:snapToGrid w:val="0"/>
        <w:spacing w:line="260" w:lineRule="exact"/>
        <w:ind w:firstLineChars="800" w:firstLine="1618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合は、本制度による博士後期課程の修了に最短</w:t>
      </w:r>
      <w:r w:rsidRPr="00C628F2">
        <w:rPr>
          <w:rFonts w:eastAsia="ＭＳ ゴシック" w:hint="eastAsia"/>
          <w:noProof/>
          <w:sz w:val="20"/>
          <w:szCs w:val="20"/>
        </w:rPr>
        <w:t xml:space="preserve"> 2 </w:t>
      </w:r>
      <w:r w:rsidRPr="00C628F2">
        <w:rPr>
          <w:rFonts w:eastAsia="ＭＳ ゴシック" w:hint="eastAsia"/>
          <w:noProof/>
          <w:sz w:val="20"/>
          <w:szCs w:val="20"/>
        </w:rPr>
        <w:t>年の在学期間が必要となります。</w:t>
      </w:r>
      <w:r w:rsidR="00B6100A" w:rsidRPr="00B6100A">
        <w:rPr>
          <w:rFonts w:eastAsia="ＭＳ ゴシック" w:hint="eastAsia"/>
          <w:noProof/>
          <w:sz w:val="20"/>
          <w:szCs w:val="20"/>
        </w:rPr>
        <w:t>（入学資格</w:t>
      </w:r>
    </w:p>
    <w:p w14:paraId="262C13B6" w14:textId="252F2ADE" w:rsidR="007B1162" w:rsidRPr="007B1162" w:rsidRDefault="00B6100A" w:rsidP="007B1162">
      <w:pPr>
        <w:snapToGrid w:val="0"/>
        <w:spacing w:line="260" w:lineRule="exact"/>
        <w:ind w:firstLineChars="800" w:firstLine="1618"/>
        <w:rPr>
          <w:rFonts w:eastAsia="ＭＳ ゴシック"/>
          <w:noProof/>
          <w:sz w:val="20"/>
          <w:szCs w:val="20"/>
        </w:rPr>
      </w:pPr>
      <w:r w:rsidRPr="00B6100A">
        <w:rPr>
          <w:rFonts w:eastAsia="ＭＳ ゴシック" w:hint="eastAsia"/>
          <w:noProof/>
          <w:sz w:val="20"/>
          <w:szCs w:val="20"/>
        </w:rPr>
        <w:t>審査を経て受験する場合は、この限りではありません。）</w:t>
      </w:r>
    </w:p>
    <w:sectPr w:rsidR="007B1162" w:rsidRPr="007B1162" w:rsidSect="00A84645">
      <w:type w:val="nextColumn"/>
      <w:pgSz w:w="11907" w:h="16840" w:code="9"/>
      <w:pgMar w:top="851" w:right="851" w:bottom="454" w:left="284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1F1E" w14:textId="77777777" w:rsidR="009E67CD" w:rsidRDefault="009E67CD" w:rsidP="009E67CD">
      <w:r>
        <w:separator/>
      </w:r>
    </w:p>
  </w:endnote>
  <w:endnote w:type="continuationSeparator" w:id="0">
    <w:p w14:paraId="5FC4D1A6" w14:textId="77777777" w:rsidR="009E67CD" w:rsidRDefault="009E67CD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E6FF" w14:textId="77777777" w:rsidR="009E67CD" w:rsidRDefault="009E67CD" w:rsidP="009E67CD">
      <w:r>
        <w:separator/>
      </w:r>
    </w:p>
  </w:footnote>
  <w:footnote w:type="continuationSeparator" w:id="0">
    <w:p w14:paraId="6B9E2BF6" w14:textId="77777777" w:rsidR="009E67CD" w:rsidRDefault="009E67CD" w:rsidP="009E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Moves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208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67CD"/>
    <w:rsid w:val="00005055"/>
    <w:rsid w:val="000113DF"/>
    <w:rsid w:val="00035778"/>
    <w:rsid w:val="00093D23"/>
    <w:rsid w:val="000D3768"/>
    <w:rsid w:val="0011693F"/>
    <w:rsid w:val="00134E57"/>
    <w:rsid w:val="00192CA2"/>
    <w:rsid w:val="001A23CB"/>
    <w:rsid w:val="001B4EB2"/>
    <w:rsid w:val="001C1D17"/>
    <w:rsid w:val="001D731D"/>
    <w:rsid w:val="00205CFA"/>
    <w:rsid w:val="00225CA0"/>
    <w:rsid w:val="0025572F"/>
    <w:rsid w:val="00334643"/>
    <w:rsid w:val="00346746"/>
    <w:rsid w:val="00380668"/>
    <w:rsid w:val="003A3006"/>
    <w:rsid w:val="003A4611"/>
    <w:rsid w:val="003D1C48"/>
    <w:rsid w:val="003F421B"/>
    <w:rsid w:val="00413430"/>
    <w:rsid w:val="00422936"/>
    <w:rsid w:val="004402FA"/>
    <w:rsid w:val="00441D80"/>
    <w:rsid w:val="00442C7C"/>
    <w:rsid w:val="00464E3B"/>
    <w:rsid w:val="004B0F82"/>
    <w:rsid w:val="004B16C6"/>
    <w:rsid w:val="00513EB6"/>
    <w:rsid w:val="00516961"/>
    <w:rsid w:val="00532CB8"/>
    <w:rsid w:val="00552D39"/>
    <w:rsid w:val="005631BC"/>
    <w:rsid w:val="005636B4"/>
    <w:rsid w:val="00583BAA"/>
    <w:rsid w:val="00584672"/>
    <w:rsid w:val="005C339A"/>
    <w:rsid w:val="005F2A58"/>
    <w:rsid w:val="00620ADF"/>
    <w:rsid w:val="00631FBF"/>
    <w:rsid w:val="00666FE0"/>
    <w:rsid w:val="006A0756"/>
    <w:rsid w:val="006A087C"/>
    <w:rsid w:val="006D36FB"/>
    <w:rsid w:val="006F03D3"/>
    <w:rsid w:val="006F5FDC"/>
    <w:rsid w:val="00721C35"/>
    <w:rsid w:val="007B1162"/>
    <w:rsid w:val="007D1BA6"/>
    <w:rsid w:val="007E6AD4"/>
    <w:rsid w:val="007F7D9F"/>
    <w:rsid w:val="008A2D92"/>
    <w:rsid w:val="008B5F58"/>
    <w:rsid w:val="008B5F62"/>
    <w:rsid w:val="008F3519"/>
    <w:rsid w:val="00925393"/>
    <w:rsid w:val="009570AB"/>
    <w:rsid w:val="00962841"/>
    <w:rsid w:val="009C53CE"/>
    <w:rsid w:val="009E67CD"/>
    <w:rsid w:val="009F6C76"/>
    <w:rsid w:val="00A1494F"/>
    <w:rsid w:val="00A23631"/>
    <w:rsid w:val="00A84645"/>
    <w:rsid w:val="00A96089"/>
    <w:rsid w:val="00AB6439"/>
    <w:rsid w:val="00AD3467"/>
    <w:rsid w:val="00B137AB"/>
    <w:rsid w:val="00B6100A"/>
    <w:rsid w:val="00B64C5B"/>
    <w:rsid w:val="00B66846"/>
    <w:rsid w:val="00B731B0"/>
    <w:rsid w:val="00BB0196"/>
    <w:rsid w:val="00C0207B"/>
    <w:rsid w:val="00C276A3"/>
    <w:rsid w:val="00C41D72"/>
    <w:rsid w:val="00C42E98"/>
    <w:rsid w:val="00C46BB9"/>
    <w:rsid w:val="00C628F2"/>
    <w:rsid w:val="00C87AAE"/>
    <w:rsid w:val="00CC205F"/>
    <w:rsid w:val="00CD7534"/>
    <w:rsid w:val="00CE6ECD"/>
    <w:rsid w:val="00CE7CA2"/>
    <w:rsid w:val="00D32AC9"/>
    <w:rsid w:val="00D53C7F"/>
    <w:rsid w:val="00D6552B"/>
    <w:rsid w:val="00D807F3"/>
    <w:rsid w:val="00D836AD"/>
    <w:rsid w:val="00E12D84"/>
    <w:rsid w:val="00E27A4F"/>
    <w:rsid w:val="00E62B63"/>
    <w:rsid w:val="00E74C9D"/>
    <w:rsid w:val="00E81EF4"/>
    <w:rsid w:val="00E82AD9"/>
    <w:rsid w:val="00EB31A8"/>
    <w:rsid w:val="00EB79A2"/>
    <w:rsid w:val="00F224B4"/>
    <w:rsid w:val="00F25551"/>
    <w:rsid w:val="00F26564"/>
    <w:rsid w:val="00F66FA8"/>
    <w:rsid w:val="00F736D8"/>
    <w:rsid w:val="00FF112E"/>
    <w:rsid w:val="00FF2AC4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1ADCDA9"/>
  <w15:docId w15:val="{2C98CC2F-64C4-473E-9E71-F55ECC6D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basedOn w:val="a0"/>
    <w:rsid w:val="00584672"/>
    <w:rPr>
      <w:rFonts w:ascii="Arial" w:eastAsia="ＭＳ ゴシック" w:hAnsi="Arial" w:cs="Arial"/>
      <w:color w:val="auto"/>
      <w:sz w:val="20"/>
    </w:rPr>
  </w:style>
  <w:style w:type="paragraph" w:styleId="a4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5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6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7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8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9">
    <w:name w:val="header"/>
    <w:basedOn w:val="a"/>
    <w:link w:val="aa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67CD"/>
    <w:rPr>
      <w:kern w:val="2"/>
      <w:sz w:val="18"/>
      <w:szCs w:val="24"/>
    </w:rPr>
  </w:style>
  <w:style w:type="paragraph" w:styleId="ab">
    <w:name w:val="footer"/>
    <w:basedOn w:val="a"/>
    <w:link w:val="ac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67CD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9156-ED90-4B66-BDF6-4FD2885F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Kazushi Koshimura</cp:lastModifiedBy>
  <cp:revision>48</cp:revision>
  <cp:lastPrinted>2024-03-08T01:17:00Z</cp:lastPrinted>
  <dcterms:created xsi:type="dcterms:W3CDTF">2013-12-03T09:12:00Z</dcterms:created>
  <dcterms:modified xsi:type="dcterms:W3CDTF">2026-03-24T02:25:00Z</dcterms:modified>
</cp:coreProperties>
</file>